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343" w:rsidRDefault="0016410D" w:rsidP="00556582">
      <w:pPr>
        <w:spacing w:line="360" w:lineRule="auto"/>
        <w:ind w:right="-2"/>
        <w:rPr>
          <w:rFonts w:ascii="Times New Roman" w:hAnsi="Times New Roman"/>
          <w:b/>
          <w:bCs/>
          <w:color w:val="22232F"/>
          <w:sz w:val="28"/>
          <w:szCs w:val="28"/>
        </w:rPr>
      </w:pPr>
      <w:r w:rsidRPr="0016410D">
        <w:rPr>
          <w:rFonts w:ascii="Times New Roman" w:hAnsi="Times New Roman"/>
          <w:bCs/>
          <w:noProof/>
          <w:color w:val="22232F"/>
          <w:sz w:val="28"/>
          <w:szCs w:val="28"/>
          <w:lang w:eastAsia="ru-RU"/>
        </w:rPr>
        <w:pict>
          <v:shapetype id="_x0000_t202" coordsize="21600,21600" o:spt="202" path="m,l,21600r21600,l21600,xe">
            <v:stroke joinstyle="miter"/>
            <v:path gradientshapeok="t" o:connecttype="rect"/>
          </v:shapetype>
          <v:shape id="_x0000_s1026" type="#_x0000_t202" style="position:absolute;margin-left:247.75pt;margin-top:22.2pt;width:247.6pt;height:230.9pt;z-index:251658240;mso-position-horizontal-relative:text;mso-position-vertical-relative:text;mso-width-relative:margin;mso-height-relative:margin" strokecolor="white">
            <v:textbox style="mso-next-textbox:#_x0000_s1026">
              <w:txbxContent>
                <w:p w:rsidR="004B0482" w:rsidRPr="00556582" w:rsidRDefault="004B0482" w:rsidP="00556582">
                  <w:pPr>
                    <w:pStyle w:val="afb"/>
                    <w:jc w:val="right"/>
                    <w:rPr>
                      <w:rFonts w:ascii="Times New Roman" w:hAnsi="Times New Roman" w:cs="Times New Roman"/>
                      <w:b/>
                      <w:sz w:val="24"/>
                      <w:szCs w:val="24"/>
                    </w:rPr>
                  </w:pPr>
                  <w:r w:rsidRPr="00556582">
                    <w:rPr>
                      <w:rFonts w:ascii="Times New Roman" w:hAnsi="Times New Roman" w:cs="Times New Roman"/>
                      <w:b/>
                      <w:sz w:val="24"/>
                      <w:szCs w:val="24"/>
                    </w:rPr>
                    <w:t>ПРОЕКТ</w:t>
                  </w:r>
                </w:p>
                <w:p w:rsidR="004B0482" w:rsidRPr="000750D8" w:rsidRDefault="004B0482" w:rsidP="000750D8">
                  <w:pPr>
                    <w:pStyle w:val="afb"/>
                    <w:rPr>
                      <w:rFonts w:ascii="Times New Roman" w:hAnsi="Times New Roman" w:cs="Times New Roman"/>
                      <w:sz w:val="24"/>
                      <w:szCs w:val="24"/>
                    </w:rPr>
                  </w:pPr>
                  <w:r w:rsidRPr="000750D8">
                    <w:rPr>
                      <w:rFonts w:ascii="Times New Roman" w:hAnsi="Times New Roman" w:cs="Times New Roman"/>
                      <w:sz w:val="24"/>
                      <w:szCs w:val="24"/>
                    </w:rPr>
                    <w:t>УТВЕРЖДЕНО</w:t>
                  </w:r>
                </w:p>
                <w:p w:rsidR="004B0482" w:rsidRPr="000750D8" w:rsidRDefault="004B0482" w:rsidP="000750D8">
                  <w:pPr>
                    <w:pStyle w:val="afb"/>
                    <w:rPr>
                      <w:rFonts w:ascii="Times New Roman" w:hAnsi="Times New Roman" w:cs="Times New Roman"/>
                      <w:sz w:val="24"/>
                      <w:szCs w:val="24"/>
                    </w:rPr>
                  </w:pPr>
                  <w:r w:rsidRPr="000750D8">
                    <w:rPr>
                      <w:rFonts w:ascii="Times New Roman" w:hAnsi="Times New Roman" w:cs="Times New Roman"/>
                      <w:sz w:val="24"/>
                      <w:szCs w:val="24"/>
                    </w:rPr>
                    <w:t>решением Общего собрания членов Некоммерческого партнерства</w:t>
                  </w:r>
                </w:p>
                <w:p w:rsidR="004B0482" w:rsidRPr="000750D8" w:rsidRDefault="004B0482" w:rsidP="000750D8">
                  <w:pPr>
                    <w:pStyle w:val="afb"/>
                    <w:rPr>
                      <w:rFonts w:ascii="Times New Roman" w:hAnsi="Times New Roman" w:cs="Times New Roman"/>
                      <w:sz w:val="24"/>
                      <w:szCs w:val="24"/>
                    </w:rPr>
                  </w:pPr>
                  <w:r w:rsidRPr="000750D8">
                    <w:rPr>
                      <w:rFonts w:ascii="Times New Roman" w:hAnsi="Times New Roman" w:cs="Times New Roman"/>
                      <w:sz w:val="24"/>
                      <w:szCs w:val="24"/>
                    </w:rPr>
                    <w:t>«</w:t>
                  </w:r>
                  <w:proofErr w:type="spellStart"/>
                  <w:r w:rsidRPr="000750D8">
                    <w:rPr>
                      <w:rFonts w:ascii="Times New Roman" w:hAnsi="Times New Roman" w:cs="Times New Roman"/>
                      <w:sz w:val="24"/>
                      <w:szCs w:val="24"/>
                    </w:rPr>
                    <w:t>ЮграСтрой</w:t>
                  </w:r>
                  <w:proofErr w:type="spellEnd"/>
                  <w:r w:rsidRPr="000750D8">
                    <w:rPr>
                      <w:rFonts w:ascii="Times New Roman" w:hAnsi="Times New Roman" w:cs="Times New Roman"/>
                      <w:sz w:val="24"/>
                      <w:szCs w:val="24"/>
                    </w:rPr>
                    <w:t xml:space="preserve">» </w:t>
                  </w:r>
                </w:p>
                <w:p w:rsidR="004B0482" w:rsidRPr="000750D8" w:rsidRDefault="004B0482" w:rsidP="000750D8">
                  <w:pPr>
                    <w:pStyle w:val="afb"/>
                    <w:rPr>
                      <w:rFonts w:ascii="Times New Roman" w:hAnsi="Times New Roman" w:cs="Times New Roman"/>
                      <w:sz w:val="24"/>
                      <w:szCs w:val="24"/>
                    </w:rPr>
                  </w:pPr>
                  <w:r w:rsidRPr="000750D8">
                    <w:rPr>
                      <w:rFonts w:ascii="Times New Roman" w:hAnsi="Times New Roman" w:cs="Times New Roman"/>
                      <w:sz w:val="24"/>
                      <w:szCs w:val="24"/>
                    </w:rPr>
                    <w:t>от 17.04.2009 протокол № 2</w:t>
                  </w:r>
                </w:p>
                <w:p w:rsidR="004B0482" w:rsidRPr="000750D8" w:rsidRDefault="004B0482" w:rsidP="000750D8">
                  <w:pPr>
                    <w:pStyle w:val="afb"/>
                    <w:rPr>
                      <w:rFonts w:ascii="Times New Roman" w:hAnsi="Times New Roman" w:cs="Times New Roman"/>
                      <w:sz w:val="24"/>
                      <w:szCs w:val="24"/>
                    </w:rPr>
                  </w:pPr>
                </w:p>
                <w:p w:rsidR="004B0482" w:rsidRPr="000750D8" w:rsidRDefault="004B0482" w:rsidP="000750D8">
                  <w:pPr>
                    <w:pStyle w:val="afb"/>
                    <w:rPr>
                      <w:rFonts w:ascii="Times New Roman" w:hAnsi="Times New Roman" w:cs="Times New Roman"/>
                      <w:sz w:val="24"/>
                      <w:szCs w:val="24"/>
                    </w:rPr>
                  </w:pPr>
                  <w:r w:rsidRPr="000750D8">
                    <w:rPr>
                      <w:rFonts w:ascii="Times New Roman" w:hAnsi="Times New Roman" w:cs="Times New Roman"/>
                      <w:sz w:val="24"/>
                      <w:szCs w:val="24"/>
                    </w:rPr>
                    <w:t>В редакциях, утвержденных решениями</w:t>
                  </w:r>
                </w:p>
                <w:p w:rsidR="004B0482" w:rsidRPr="000750D8" w:rsidRDefault="004B0482" w:rsidP="000750D8">
                  <w:pPr>
                    <w:pStyle w:val="afb"/>
                    <w:rPr>
                      <w:rFonts w:ascii="Times New Roman" w:hAnsi="Times New Roman" w:cs="Times New Roman"/>
                      <w:sz w:val="24"/>
                      <w:szCs w:val="24"/>
                    </w:rPr>
                  </w:pPr>
                  <w:r w:rsidRPr="000750D8">
                    <w:rPr>
                      <w:rFonts w:ascii="Times New Roman" w:hAnsi="Times New Roman" w:cs="Times New Roman"/>
                      <w:sz w:val="24"/>
                      <w:szCs w:val="24"/>
                    </w:rPr>
                    <w:t>Общих собраний членов</w:t>
                  </w:r>
                </w:p>
                <w:p w:rsidR="004B0482" w:rsidRPr="000750D8" w:rsidRDefault="004B0482" w:rsidP="000750D8">
                  <w:pPr>
                    <w:pStyle w:val="afb"/>
                    <w:rPr>
                      <w:rFonts w:ascii="Times New Roman" w:hAnsi="Times New Roman" w:cs="Times New Roman"/>
                      <w:sz w:val="24"/>
                      <w:szCs w:val="24"/>
                    </w:rPr>
                  </w:pPr>
                  <w:r w:rsidRPr="000750D8">
                    <w:rPr>
                      <w:rFonts w:ascii="Times New Roman" w:hAnsi="Times New Roman" w:cs="Times New Roman"/>
                      <w:sz w:val="24"/>
                      <w:szCs w:val="24"/>
                    </w:rPr>
                    <w:t>от 19.03.2010 протокол № 5,</w:t>
                  </w:r>
                </w:p>
                <w:p w:rsidR="004B0482" w:rsidRPr="000750D8" w:rsidRDefault="004B0482" w:rsidP="000750D8">
                  <w:pPr>
                    <w:pStyle w:val="afb"/>
                    <w:rPr>
                      <w:rFonts w:ascii="Times New Roman" w:hAnsi="Times New Roman" w:cs="Times New Roman"/>
                      <w:sz w:val="24"/>
                      <w:szCs w:val="24"/>
                    </w:rPr>
                  </w:pPr>
                  <w:r w:rsidRPr="000750D8">
                    <w:rPr>
                      <w:rFonts w:ascii="Times New Roman" w:hAnsi="Times New Roman" w:cs="Times New Roman"/>
                      <w:sz w:val="24"/>
                      <w:szCs w:val="24"/>
                    </w:rPr>
                    <w:t>от 27.03.2014</w:t>
                  </w:r>
                  <w:r>
                    <w:rPr>
                      <w:rFonts w:ascii="Times New Roman" w:hAnsi="Times New Roman" w:cs="Times New Roman"/>
                      <w:sz w:val="24"/>
                      <w:szCs w:val="24"/>
                    </w:rPr>
                    <w:t xml:space="preserve"> протокол № 11,</w:t>
                  </w:r>
                </w:p>
                <w:p w:rsidR="004B0482" w:rsidRPr="000750D8" w:rsidRDefault="004B0482" w:rsidP="000750D8">
                  <w:pPr>
                    <w:pStyle w:val="afb"/>
                    <w:rPr>
                      <w:rFonts w:ascii="Times New Roman" w:hAnsi="Times New Roman" w:cs="Times New Roman"/>
                      <w:sz w:val="24"/>
                      <w:szCs w:val="24"/>
                    </w:rPr>
                  </w:pPr>
                  <w:r w:rsidRPr="000750D8">
                    <w:rPr>
                      <w:rFonts w:ascii="Times New Roman" w:hAnsi="Times New Roman" w:cs="Times New Roman"/>
                      <w:sz w:val="24"/>
                      <w:szCs w:val="24"/>
                    </w:rPr>
                    <w:t>от 10.04.2015</w:t>
                  </w:r>
                  <w:r>
                    <w:rPr>
                      <w:rFonts w:ascii="Times New Roman" w:hAnsi="Times New Roman" w:cs="Times New Roman"/>
                      <w:sz w:val="24"/>
                      <w:szCs w:val="24"/>
                    </w:rPr>
                    <w:t xml:space="preserve"> протокол № 12,</w:t>
                  </w:r>
                </w:p>
                <w:p w:rsidR="004B0482" w:rsidRPr="00556582" w:rsidRDefault="004B0482" w:rsidP="00556582">
                  <w:pPr>
                    <w:pStyle w:val="afb"/>
                    <w:rPr>
                      <w:rFonts w:ascii="Times New Roman" w:hAnsi="Times New Roman" w:cs="Times New Roman"/>
                      <w:sz w:val="24"/>
                      <w:szCs w:val="24"/>
                    </w:rPr>
                  </w:pPr>
                  <w:r w:rsidRPr="00556582">
                    <w:rPr>
                      <w:rFonts w:ascii="Times New Roman" w:hAnsi="Times New Roman" w:cs="Times New Roman"/>
                      <w:sz w:val="24"/>
                      <w:szCs w:val="24"/>
                    </w:rPr>
                    <w:t>от 12.10.2016 протокол № 14,</w:t>
                  </w:r>
                </w:p>
                <w:p w:rsidR="004B0482" w:rsidRPr="00556582" w:rsidRDefault="004B0482" w:rsidP="00556582">
                  <w:pPr>
                    <w:pStyle w:val="afb"/>
                    <w:rPr>
                      <w:rFonts w:ascii="Times New Roman" w:hAnsi="Times New Roman" w:cs="Times New Roman"/>
                      <w:sz w:val="24"/>
                      <w:szCs w:val="24"/>
                    </w:rPr>
                  </w:pPr>
                  <w:r w:rsidRPr="00556582">
                    <w:rPr>
                      <w:rFonts w:ascii="Times New Roman" w:hAnsi="Times New Roman" w:cs="Times New Roman"/>
                      <w:sz w:val="24"/>
                      <w:szCs w:val="24"/>
                    </w:rPr>
                    <w:t>приложение № __</w:t>
                  </w:r>
                </w:p>
                <w:p w:rsidR="004B0482" w:rsidRDefault="004B0482" w:rsidP="00556582">
                  <w:pPr>
                    <w:ind w:hanging="6"/>
                    <w:rPr>
                      <w:b/>
                      <w:sz w:val="28"/>
                      <w:szCs w:val="28"/>
                    </w:rPr>
                  </w:pPr>
                </w:p>
              </w:txbxContent>
            </v:textbox>
          </v:shape>
        </w:pict>
      </w:r>
    </w:p>
    <w:tbl>
      <w:tblPr>
        <w:tblW w:w="0" w:type="auto"/>
        <w:tblInd w:w="-34" w:type="dxa"/>
        <w:tblBorders>
          <w:insideH w:val="single" w:sz="4" w:space="0" w:color="auto"/>
        </w:tblBorders>
        <w:tblLook w:val="04A0"/>
      </w:tblPr>
      <w:tblGrid>
        <w:gridCol w:w="2269"/>
        <w:gridCol w:w="7938"/>
      </w:tblGrid>
      <w:tr w:rsidR="00172343" w:rsidRPr="0068794E" w:rsidTr="00C42F61">
        <w:tc>
          <w:tcPr>
            <w:tcW w:w="2269" w:type="dxa"/>
          </w:tcPr>
          <w:p w:rsidR="00172343" w:rsidRPr="0068794E" w:rsidRDefault="00172343" w:rsidP="00C42F61">
            <w:pPr>
              <w:spacing w:line="360" w:lineRule="auto"/>
              <w:ind w:right="-2"/>
              <w:jc w:val="right"/>
              <w:rPr>
                <w:rFonts w:ascii="Times New Roman" w:hAnsi="Times New Roman"/>
                <w:b/>
                <w:bCs/>
                <w:color w:val="22232F"/>
                <w:sz w:val="28"/>
                <w:szCs w:val="28"/>
              </w:rPr>
            </w:pPr>
            <w:r>
              <w:rPr>
                <w:noProof/>
                <w:lang w:eastAsia="ru-RU"/>
              </w:rPr>
              <w:drawing>
                <wp:inline distT="0" distB="0" distL="0" distR="0">
                  <wp:extent cx="1177925" cy="1141095"/>
                  <wp:effectExtent l="19050" t="0" r="3175" b="0"/>
                  <wp:docPr id="1" name="Рисунок 1" descr="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2.jpg"/>
                          <pic:cNvPicPr>
                            <a:picLocks noChangeAspect="1" noChangeArrowheads="1"/>
                          </pic:cNvPicPr>
                        </pic:nvPicPr>
                        <pic:blipFill>
                          <a:blip r:embed="rId8" cstate="print"/>
                          <a:srcRect/>
                          <a:stretch>
                            <a:fillRect/>
                          </a:stretch>
                        </pic:blipFill>
                        <pic:spPr bwMode="auto">
                          <a:xfrm>
                            <a:off x="0" y="0"/>
                            <a:ext cx="1177925" cy="1141095"/>
                          </a:xfrm>
                          <a:prstGeom prst="rect">
                            <a:avLst/>
                          </a:prstGeom>
                          <a:noFill/>
                          <a:ln w="9525">
                            <a:noFill/>
                            <a:miter lim="800000"/>
                            <a:headEnd/>
                            <a:tailEnd/>
                          </a:ln>
                        </pic:spPr>
                      </pic:pic>
                    </a:graphicData>
                  </a:graphic>
                </wp:inline>
              </w:drawing>
            </w:r>
          </w:p>
        </w:tc>
        <w:tc>
          <w:tcPr>
            <w:tcW w:w="7938" w:type="dxa"/>
          </w:tcPr>
          <w:p w:rsidR="00172343" w:rsidRPr="0068794E" w:rsidRDefault="00172343" w:rsidP="00556582">
            <w:pPr>
              <w:spacing w:line="240" w:lineRule="auto"/>
              <w:ind w:left="3459"/>
              <w:rPr>
                <w:rFonts w:ascii="Times New Roman" w:hAnsi="Times New Roman"/>
                <w:bCs/>
                <w:color w:val="22232F"/>
                <w:sz w:val="28"/>
                <w:szCs w:val="28"/>
              </w:rPr>
            </w:pPr>
          </w:p>
        </w:tc>
      </w:tr>
    </w:tbl>
    <w:p w:rsidR="00172343" w:rsidRDefault="00172343" w:rsidP="00172343">
      <w:pPr>
        <w:spacing w:line="360" w:lineRule="auto"/>
        <w:ind w:left="5954" w:right="-2"/>
        <w:jc w:val="right"/>
        <w:rPr>
          <w:rFonts w:ascii="Times New Roman" w:hAnsi="Times New Roman"/>
          <w:color w:val="22232F"/>
          <w:sz w:val="28"/>
          <w:szCs w:val="28"/>
        </w:rPr>
      </w:pPr>
    </w:p>
    <w:p w:rsidR="00172343" w:rsidRPr="00105DDE" w:rsidRDefault="00172343" w:rsidP="00172343">
      <w:pPr>
        <w:jc w:val="both"/>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556582" w:rsidRDefault="00556582" w:rsidP="00172343">
      <w:pPr>
        <w:spacing w:line="360" w:lineRule="auto"/>
        <w:ind w:left="5954" w:right="-2"/>
        <w:jc w:val="right"/>
        <w:rPr>
          <w:rFonts w:ascii="Times New Roman" w:hAnsi="Times New Roman"/>
          <w:color w:val="22232F"/>
          <w:sz w:val="28"/>
          <w:szCs w:val="28"/>
        </w:rPr>
      </w:pPr>
    </w:p>
    <w:p w:rsidR="00172343" w:rsidRPr="00D27518" w:rsidRDefault="00172343" w:rsidP="00172343">
      <w:pPr>
        <w:spacing w:line="360" w:lineRule="auto"/>
        <w:ind w:left="5954" w:right="-2"/>
        <w:jc w:val="right"/>
        <w:rPr>
          <w:rFonts w:ascii="Times New Roman" w:hAnsi="Times New Roman"/>
          <w:color w:val="22232F"/>
          <w:sz w:val="28"/>
          <w:szCs w:val="28"/>
        </w:rPr>
      </w:pPr>
    </w:p>
    <w:p w:rsidR="00172343" w:rsidRPr="005F53E1" w:rsidRDefault="00172343" w:rsidP="00172343">
      <w:pPr>
        <w:pStyle w:val="afb"/>
        <w:jc w:val="center"/>
        <w:rPr>
          <w:rFonts w:ascii="Times New Roman" w:hAnsi="Times New Roman"/>
          <w:b/>
          <w:sz w:val="44"/>
          <w:szCs w:val="44"/>
        </w:rPr>
      </w:pPr>
      <w:r w:rsidRPr="005F53E1">
        <w:rPr>
          <w:rFonts w:ascii="Times New Roman" w:hAnsi="Times New Roman"/>
          <w:b/>
          <w:sz w:val="44"/>
          <w:szCs w:val="44"/>
        </w:rPr>
        <w:t>Положение</w:t>
      </w:r>
    </w:p>
    <w:p w:rsidR="002C436C" w:rsidRPr="002C436C" w:rsidRDefault="00172343" w:rsidP="00172343">
      <w:pPr>
        <w:pStyle w:val="afb"/>
        <w:jc w:val="center"/>
        <w:rPr>
          <w:rFonts w:ascii="Times New Roman" w:hAnsi="Times New Roman"/>
          <w:b/>
          <w:sz w:val="44"/>
          <w:szCs w:val="44"/>
        </w:rPr>
      </w:pPr>
      <w:r w:rsidRPr="005F53E1">
        <w:rPr>
          <w:rFonts w:ascii="Times New Roman" w:hAnsi="Times New Roman"/>
          <w:b/>
          <w:sz w:val="44"/>
          <w:szCs w:val="44"/>
        </w:rPr>
        <w:t>«</w:t>
      </w:r>
      <w:r w:rsidRPr="00172343">
        <w:rPr>
          <w:rFonts w:ascii="Times New Roman" w:hAnsi="Times New Roman"/>
          <w:b/>
          <w:sz w:val="44"/>
          <w:szCs w:val="44"/>
        </w:rPr>
        <w:t>О</w:t>
      </w:r>
      <w:r w:rsidR="00964335">
        <w:rPr>
          <w:rFonts w:ascii="Times New Roman" w:hAnsi="Times New Roman"/>
          <w:b/>
          <w:sz w:val="44"/>
          <w:szCs w:val="44"/>
        </w:rPr>
        <w:t xml:space="preserve"> членстве в Саморегулируемой организации </w:t>
      </w:r>
      <w:r w:rsidRPr="00172343">
        <w:rPr>
          <w:rFonts w:ascii="Times New Roman" w:hAnsi="Times New Roman"/>
          <w:b/>
          <w:sz w:val="44"/>
          <w:szCs w:val="44"/>
        </w:rPr>
        <w:t>«Союз строителей Югры»</w:t>
      </w:r>
      <w:r w:rsidR="00964335">
        <w:rPr>
          <w:rFonts w:ascii="Times New Roman" w:hAnsi="Times New Roman"/>
          <w:b/>
          <w:sz w:val="44"/>
          <w:szCs w:val="44"/>
        </w:rPr>
        <w:t xml:space="preserve">, </w:t>
      </w:r>
    </w:p>
    <w:p w:rsidR="002C436C" w:rsidRPr="00575F68" w:rsidRDefault="00964335" w:rsidP="00172343">
      <w:pPr>
        <w:pStyle w:val="afb"/>
        <w:jc w:val="center"/>
        <w:rPr>
          <w:rFonts w:ascii="Times New Roman" w:hAnsi="Times New Roman"/>
          <w:b/>
          <w:sz w:val="44"/>
          <w:szCs w:val="44"/>
        </w:rPr>
      </w:pPr>
      <w:r>
        <w:rPr>
          <w:rFonts w:ascii="Times New Roman" w:hAnsi="Times New Roman"/>
          <w:b/>
          <w:sz w:val="44"/>
          <w:szCs w:val="44"/>
        </w:rPr>
        <w:t xml:space="preserve">в том числе о требованиях к членам, </w:t>
      </w:r>
    </w:p>
    <w:p w:rsidR="00964335" w:rsidRDefault="00964335" w:rsidP="00172343">
      <w:pPr>
        <w:pStyle w:val="afb"/>
        <w:jc w:val="center"/>
        <w:rPr>
          <w:rFonts w:ascii="Times New Roman" w:hAnsi="Times New Roman"/>
          <w:b/>
          <w:sz w:val="44"/>
          <w:szCs w:val="44"/>
        </w:rPr>
      </w:pPr>
      <w:r>
        <w:rPr>
          <w:rFonts w:ascii="Times New Roman" w:hAnsi="Times New Roman"/>
          <w:b/>
          <w:sz w:val="44"/>
          <w:szCs w:val="44"/>
        </w:rPr>
        <w:t>о размере, порядке расчета и уплаты вступительного взноса,</w:t>
      </w:r>
      <w:r w:rsidR="002C436C" w:rsidRPr="002C436C">
        <w:rPr>
          <w:rFonts w:ascii="Times New Roman" w:hAnsi="Times New Roman"/>
          <w:b/>
          <w:sz w:val="44"/>
          <w:szCs w:val="44"/>
        </w:rPr>
        <w:t xml:space="preserve"> </w:t>
      </w:r>
      <w:r>
        <w:rPr>
          <w:rFonts w:ascii="Times New Roman" w:hAnsi="Times New Roman"/>
          <w:b/>
          <w:sz w:val="44"/>
          <w:szCs w:val="44"/>
        </w:rPr>
        <w:t>членских взносов»</w:t>
      </w:r>
    </w:p>
    <w:p w:rsidR="00172343" w:rsidRDefault="00172343" w:rsidP="00172343">
      <w:pPr>
        <w:jc w:val="cente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0373CC" w:rsidRDefault="000373CC"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636ACA" w:rsidRDefault="00636ACA" w:rsidP="00776DA0">
      <w:pPr>
        <w:rPr>
          <w:b/>
          <w:sz w:val="28"/>
          <w:szCs w:val="28"/>
        </w:rPr>
      </w:pPr>
    </w:p>
    <w:p w:rsidR="00636ACA" w:rsidRDefault="00636ACA" w:rsidP="00776DA0">
      <w:pPr>
        <w:rPr>
          <w:b/>
          <w:sz w:val="28"/>
          <w:szCs w:val="28"/>
        </w:rPr>
      </w:pPr>
    </w:p>
    <w:p w:rsidR="00172343" w:rsidRPr="00853130" w:rsidRDefault="00172343" w:rsidP="00172343">
      <w:pPr>
        <w:pStyle w:val="afb"/>
        <w:jc w:val="center"/>
        <w:rPr>
          <w:rFonts w:ascii="Times New Roman" w:hAnsi="Times New Roman"/>
          <w:b/>
          <w:sz w:val="28"/>
          <w:szCs w:val="28"/>
        </w:rPr>
      </w:pPr>
      <w:r w:rsidRPr="00853130">
        <w:rPr>
          <w:rFonts w:ascii="Times New Roman" w:hAnsi="Times New Roman"/>
          <w:b/>
          <w:sz w:val="28"/>
          <w:szCs w:val="28"/>
        </w:rPr>
        <w:t>г. Ханты-Мансийск</w:t>
      </w:r>
    </w:p>
    <w:p w:rsidR="00235A90" w:rsidRPr="00556582" w:rsidRDefault="00172343" w:rsidP="00556582">
      <w:pPr>
        <w:pStyle w:val="afb"/>
        <w:jc w:val="center"/>
        <w:rPr>
          <w:rFonts w:ascii="Times New Roman" w:hAnsi="Times New Roman"/>
          <w:b/>
          <w:sz w:val="28"/>
          <w:szCs w:val="28"/>
        </w:rPr>
      </w:pPr>
      <w:r w:rsidRPr="00853130">
        <w:rPr>
          <w:rFonts w:ascii="Times New Roman" w:hAnsi="Times New Roman"/>
          <w:b/>
          <w:sz w:val="28"/>
          <w:szCs w:val="28"/>
        </w:rPr>
        <w:t>2016 год</w:t>
      </w:r>
      <w:r w:rsidR="00B86C93">
        <w:br w:type="page"/>
      </w:r>
    </w:p>
    <w:p w:rsidR="00235A90" w:rsidRDefault="00235A90" w:rsidP="00235A90">
      <w:pPr>
        <w:pStyle w:val="afb"/>
        <w:tabs>
          <w:tab w:val="left" w:pos="142"/>
        </w:tabs>
        <w:jc w:val="both"/>
        <w:rPr>
          <w:rFonts w:ascii="Times New Roman" w:hAnsi="Times New Roman" w:cs="Times New Roman"/>
          <w:sz w:val="24"/>
          <w:szCs w:val="24"/>
        </w:rPr>
      </w:pPr>
    </w:p>
    <w:p w:rsidR="004B54DD" w:rsidRPr="00575F68" w:rsidRDefault="00C821DA" w:rsidP="003C43EA">
      <w:pPr>
        <w:pStyle w:val="afb"/>
        <w:tabs>
          <w:tab w:val="left" w:pos="142"/>
        </w:tabs>
        <w:ind w:firstLine="709"/>
        <w:jc w:val="center"/>
        <w:rPr>
          <w:rFonts w:ascii="Times New Roman" w:hAnsi="Times New Roman" w:cs="Times New Roman"/>
          <w:b/>
          <w:sz w:val="28"/>
          <w:szCs w:val="28"/>
        </w:rPr>
      </w:pPr>
      <w:bookmarkStart w:id="0" w:name="_Toc460682458"/>
      <w:r w:rsidRPr="00575F68">
        <w:rPr>
          <w:rFonts w:ascii="Times New Roman" w:hAnsi="Times New Roman" w:cs="Times New Roman"/>
          <w:b/>
          <w:sz w:val="28"/>
          <w:szCs w:val="28"/>
        </w:rPr>
        <w:t>1</w:t>
      </w:r>
      <w:r w:rsidR="00403DE6" w:rsidRPr="00575F68">
        <w:rPr>
          <w:rFonts w:ascii="Times New Roman" w:hAnsi="Times New Roman" w:cs="Times New Roman"/>
          <w:b/>
          <w:sz w:val="28"/>
          <w:szCs w:val="28"/>
        </w:rPr>
        <w:t>. Общие положения</w:t>
      </w:r>
      <w:bookmarkEnd w:id="0"/>
    </w:p>
    <w:p w:rsidR="00C821DA" w:rsidRPr="00575F68" w:rsidRDefault="00C821DA" w:rsidP="00C821D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1.1. </w:t>
      </w:r>
      <w:proofErr w:type="gramStart"/>
      <w:r w:rsidRPr="00575F68">
        <w:rPr>
          <w:rFonts w:ascii="Times New Roman" w:eastAsia="Times New Roman" w:hAnsi="Times New Roman" w:cs="Times New Roman"/>
          <w:sz w:val="28"/>
          <w:szCs w:val="28"/>
        </w:rPr>
        <w:t xml:space="preserve">Настоящее положение </w:t>
      </w:r>
      <w:r w:rsidRPr="00575F68">
        <w:rPr>
          <w:rFonts w:ascii="Times New Roman" w:eastAsia="Times New Roman" w:hAnsi="Times New Roman" w:cs="Times New Roman"/>
          <w:bCs/>
          <w:sz w:val="28"/>
          <w:szCs w:val="28"/>
        </w:rPr>
        <w:t>«О</w:t>
      </w:r>
      <w:r w:rsidR="00964335" w:rsidRPr="00575F68">
        <w:rPr>
          <w:rFonts w:ascii="Times New Roman" w:eastAsia="Times New Roman" w:hAnsi="Times New Roman" w:cs="Times New Roman"/>
          <w:bCs/>
          <w:sz w:val="28"/>
          <w:szCs w:val="28"/>
        </w:rPr>
        <w:t xml:space="preserve"> членстве </w:t>
      </w:r>
      <w:r w:rsidRPr="00575F68">
        <w:rPr>
          <w:rFonts w:ascii="Times New Roman" w:eastAsia="Times New Roman" w:hAnsi="Times New Roman" w:cs="Times New Roman"/>
          <w:bCs/>
          <w:sz w:val="28"/>
          <w:szCs w:val="28"/>
        </w:rPr>
        <w:t xml:space="preserve">в </w:t>
      </w:r>
      <w:r w:rsidRPr="00575F68">
        <w:rPr>
          <w:rFonts w:ascii="Times New Roman" w:eastAsia="Times New Roman" w:hAnsi="Times New Roman" w:cs="Times New Roman"/>
          <w:sz w:val="28"/>
          <w:szCs w:val="28"/>
        </w:rPr>
        <w:t>Саморегулируемой организации «Союз строителей Югры»</w:t>
      </w:r>
      <w:r w:rsidR="001F52EC">
        <w:rPr>
          <w:rFonts w:ascii="Times New Roman" w:eastAsia="Times New Roman" w:hAnsi="Times New Roman" w:cs="Times New Roman"/>
          <w:sz w:val="28"/>
          <w:szCs w:val="28"/>
        </w:rPr>
        <w:t>,</w:t>
      </w:r>
      <w:r w:rsidRPr="00575F68">
        <w:rPr>
          <w:rFonts w:ascii="Times New Roman" w:eastAsia="Times New Roman" w:hAnsi="Times New Roman" w:cs="Times New Roman"/>
          <w:bCs/>
          <w:sz w:val="28"/>
          <w:szCs w:val="28"/>
        </w:rPr>
        <w:t xml:space="preserve"> </w:t>
      </w:r>
      <w:r w:rsidR="00964335" w:rsidRPr="00575F68">
        <w:rPr>
          <w:rFonts w:ascii="Times New Roman" w:eastAsia="Times New Roman" w:hAnsi="Times New Roman" w:cs="Times New Roman"/>
          <w:bCs/>
          <w:sz w:val="28"/>
          <w:szCs w:val="28"/>
        </w:rPr>
        <w:t xml:space="preserve">в том числе о требованиях к членам, о размере, порядке расчета и уплаты вступительного взноса, членских взносов» </w:t>
      </w:r>
      <w:r w:rsidRPr="00575F68">
        <w:rPr>
          <w:rFonts w:ascii="Times New Roman" w:eastAsia="Times New Roman" w:hAnsi="Times New Roman" w:cs="Times New Roman"/>
          <w:bCs/>
          <w:sz w:val="28"/>
          <w:szCs w:val="28"/>
        </w:rPr>
        <w:t xml:space="preserve">(далее – Положение) </w:t>
      </w:r>
      <w:r w:rsidRPr="00575F68">
        <w:rPr>
          <w:rFonts w:ascii="Times New Roman" w:eastAsia="Times New Roman" w:hAnsi="Times New Roman" w:cs="Times New Roman"/>
          <w:sz w:val="28"/>
          <w:szCs w:val="28"/>
        </w:rPr>
        <w:t xml:space="preserve">разработано на основании Гражданского кодекса Российской Федерации, Градостроительного кодекса Российской Федерации, Федеральных законов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«О некоммерческих организациях», «О саморегулируемых организациях», других нормативных правовых актов Российской Федерации, Устава Саморегулируемой организации «Союз строителей Югры</w:t>
      </w:r>
      <w:proofErr w:type="gramEnd"/>
      <w:r w:rsidRPr="00575F68">
        <w:rPr>
          <w:rFonts w:ascii="Times New Roman" w:eastAsia="Times New Roman" w:hAnsi="Times New Roman" w:cs="Times New Roman"/>
          <w:sz w:val="28"/>
          <w:szCs w:val="28"/>
        </w:rPr>
        <w:t>» (далее – Устав) и устанавливает:</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821DA" w:rsidRPr="00575F68">
        <w:rPr>
          <w:rFonts w:ascii="Times New Roman" w:eastAsia="Times New Roman" w:hAnsi="Times New Roman" w:cs="Times New Roman"/>
          <w:sz w:val="28"/>
          <w:szCs w:val="28"/>
        </w:rPr>
        <w:t xml:space="preserve">порядок вступления в члены </w:t>
      </w:r>
      <w:r w:rsidR="00C17126" w:rsidRPr="00575F68">
        <w:rPr>
          <w:rFonts w:ascii="Times New Roman" w:eastAsia="Times New Roman" w:hAnsi="Times New Roman" w:cs="Times New Roman"/>
          <w:sz w:val="28"/>
          <w:szCs w:val="28"/>
        </w:rPr>
        <w:t xml:space="preserve">Саморегулируемой организации </w:t>
      </w:r>
      <w:r w:rsidR="00A50BE4">
        <w:rPr>
          <w:rFonts w:ascii="Times New Roman" w:eastAsia="Times New Roman" w:hAnsi="Times New Roman" w:cs="Times New Roman"/>
          <w:sz w:val="28"/>
          <w:szCs w:val="28"/>
        </w:rPr>
        <w:t xml:space="preserve">                       </w:t>
      </w:r>
      <w:r w:rsidR="00C17126" w:rsidRPr="00575F68">
        <w:rPr>
          <w:rFonts w:ascii="Times New Roman" w:eastAsia="Times New Roman" w:hAnsi="Times New Roman" w:cs="Times New Roman"/>
          <w:sz w:val="28"/>
          <w:szCs w:val="28"/>
        </w:rPr>
        <w:t>«Союз строителей Югры» (далее – Союз)</w:t>
      </w:r>
      <w:r w:rsidR="00C821DA" w:rsidRPr="00575F68">
        <w:rPr>
          <w:rFonts w:ascii="Times New Roman" w:eastAsia="Times New Roman" w:hAnsi="Times New Roman" w:cs="Times New Roman"/>
          <w:sz w:val="28"/>
          <w:szCs w:val="28"/>
        </w:rPr>
        <w:t>;</w:t>
      </w:r>
    </w:p>
    <w:p w:rsidR="001C64AF"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C64AF" w:rsidRPr="00575F68">
        <w:rPr>
          <w:rFonts w:ascii="Times New Roman" w:eastAsia="Times New Roman" w:hAnsi="Times New Roman" w:cs="Times New Roman"/>
          <w:sz w:val="28"/>
          <w:szCs w:val="28"/>
        </w:rPr>
        <w:t>требования к членам Союза;</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821DA" w:rsidRPr="00575F68">
        <w:rPr>
          <w:rFonts w:ascii="Times New Roman" w:eastAsia="Times New Roman" w:hAnsi="Times New Roman" w:cs="Times New Roman"/>
          <w:sz w:val="28"/>
          <w:szCs w:val="28"/>
        </w:rPr>
        <w:t>перечень документов, необходимых для вступления в Союз;</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C821DA" w:rsidRPr="00575F68">
        <w:rPr>
          <w:rFonts w:ascii="Times New Roman" w:eastAsia="Times New Roman" w:hAnsi="Times New Roman" w:cs="Times New Roman"/>
          <w:sz w:val="28"/>
          <w:szCs w:val="28"/>
        </w:rPr>
        <w:t>размер (порядок расчета) вступительного и членского взноса в Союз</w:t>
      </w:r>
      <w:r w:rsidR="001C64AF" w:rsidRPr="00575F68">
        <w:rPr>
          <w:rFonts w:ascii="Times New Roman" w:eastAsia="Times New Roman" w:hAnsi="Times New Roman" w:cs="Times New Roman"/>
          <w:sz w:val="28"/>
          <w:szCs w:val="28"/>
        </w:rPr>
        <w:t>;</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C821DA" w:rsidRPr="00575F68">
        <w:rPr>
          <w:rFonts w:ascii="Times New Roman" w:eastAsia="Times New Roman" w:hAnsi="Times New Roman" w:cs="Times New Roman"/>
          <w:sz w:val="28"/>
          <w:szCs w:val="28"/>
        </w:rPr>
        <w:t xml:space="preserve">порядок внесения (уплаты) в Союз вступительного, членских взносов </w:t>
      </w:r>
      <w:r w:rsidR="00A50BE4">
        <w:rPr>
          <w:rFonts w:ascii="Times New Roman" w:eastAsia="Times New Roman" w:hAnsi="Times New Roman" w:cs="Times New Roman"/>
          <w:sz w:val="28"/>
          <w:szCs w:val="28"/>
        </w:rPr>
        <w:t xml:space="preserve">                 </w:t>
      </w:r>
      <w:r w:rsidR="00C821DA" w:rsidRPr="00575F68">
        <w:rPr>
          <w:rFonts w:ascii="Times New Roman" w:eastAsia="Times New Roman" w:hAnsi="Times New Roman" w:cs="Times New Roman"/>
          <w:sz w:val="28"/>
          <w:szCs w:val="28"/>
        </w:rPr>
        <w:t>и иных целевых взносов;</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C821DA" w:rsidRPr="00575F68">
        <w:rPr>
          <w:rFonts w:ascii="Times New Roman" w:eastAsia="Times New Roman" w:hAnsi="Times New Roman" w:cs="Times New Roman"/>
          <w:sz w:val="28"/>
          <w:szCs w:val="28"/>
        </w:rPr>
        <w:t>основания и порядок прекращения членства в Союзе.</w:t>
      </w:r>
    </w:p>
    <w:p w:rsidR="00C821DA" w:rsidRPr="00575F68" w:rsidRDefault="00C821DA" w:rsidP="00C821D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1.2. Требования настоящего Положения обязательны для соблюдения членами Союза, органами управления</w:t>
      </w:r>
      <w:r w:rsidR="00964335" w:rsidRPr="00575F68">
        <w:rPr>
          <w:rFonts w:ascii="Times New Roman" w:eastAsia="Times New Roman" w:hAnsi="Times New Roman" w:cs="Times New Roman"/>
          <w:sz w:val="28"/>
          <w:szCs w:val="28"/>
        </w:rPr>
        <w:t xml:space="preserve"> Союза</w:t>
      </w:r>
      <w:r w:rsidRPr="00575F68">
        <w:rPr>
          <w:rFonts w:ascii="Times New Roman" w:eastAsia="Times New Roman" w:hAnsi="Times New Roman" w:cs="Times New Roman"/>
          <w:sz w:val="28"/>
          <w:szCs w:val="28"/>
        </w:rPr>
        <w:t>, специализированными органами</w:t>
      </w:r>
      <w:r w:rsidR="00964335" w:rsidRPr="00575F68">
        <w:rPr>
          <w:rFonts w:ascii="Times New Roman" w:eastAsia="Times New Roman" w:hAnsi="Times New Roman" w:cs="Times New Roman"/>
          <w:sz w:val="28"/>
          <w:szCs w:val="28"/>
        </w:rPr>
        <w:t xml:space="preserve"> Союза</w:t>
      </w:r>
      <w:r w:rsidRPr="00575F68">
        <w:rPr>
          <w:rFonts w:ascii="Times New Roman" w:eastAsia="Times New Roman" w:hAnsi="Times New Roman" w:cs="Times New Roman"/>
          <w:sz w:val="28"/>
          <w:szCs w:val="28"/>
        </w:rPr>
        <w:t xml:space="preserve"> и работниками Союза.</w:t>
      </w:r>
    </w:p>
    <w:p w:rsidR="00EE3FD8" w:rsidRPr="00575F68" w:rsidRDefault="00C821DA"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могут быть приняты юридическое лицо</w:t>
      </w:r>
      <w:r w:rsidR="00575CF9"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в том числе иностранное юридическое лицо</w:t>
      </w:r>
      <w:r w:rsidR="00575CF9" w:rsidRPr="00575F68">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и индивидуальный предприниматель, при условии соответствия таких юридических лиц и индивидуальных предпринимателей требованиям</w:t>
      </w:r>
      <w:r w:rsidR="00575CF9" w:rsidRPr="00575F68">
        <w:rPr>
          <w:rFonts w:ascii="Times New Roman" w:eastAsia="Times New Roman" w:hAnsi="Times New Roman" w:cs="Times New Roman"/>
          <w:sz w:val="28"/>
          <w:szCs w:val="28"/>
        </w:rPr>
        <w:t>,</w:t>
      </w:r>
      <w:r w:rsidR="00EE3FD8" w:rsidRPr="00575F68">
        <w:rPr>
          <w:rFonts w:ascii="Times New Roman" w:eastAsia="Times New Roman" w:hAnsi="Times New Roman" w:cs="Times New Roman"/>
          <w:sz w:val="28"/>
          <w:szCs w:val="28"/>
        </w:rPr>
        <w:t xml:space="preserve"> установленным Союзом к своим членам, и уплаты такими лицами </w:t>
      </w:r>
      <w:r w:rsidR="00A50BE4">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 xml:space="preserve">в полном объеме взносов в компенсационный фонд (компенсационные фонды) Союза. </w:t>
      </w:r>
    </w:p>
    <w:p w:rsidR="004B54DD" w:rsidRPr="00575F68" w:rsidRDefault="00575CF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1.4. </w:t>
      </w:r>
      <w:r w:rsidR="00EE3FD8" w:rsidRPr="00575F68">
        <w:rPr>
          <w:rFonts w:ascii="Times New Roman" w:eastAsia="Times New Roman" w:hAnsi="Times New Roman" w:cs="Times New Roman"/>
          <w:sz w:val="28"/>
          <w:szCs w:val="28"/>
        </w:rPr>
        <w:t xml:space="preserve">Членами Союза могут быть только индивидуальные предприниматели </w:t>
      </w:r>
      <w:r w:rsidR="00A50BE4">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 xml:space="preserve">и юридические лица, </w:t>
      </w:r>
      <w:r w:rsidR="00403DE6" w:rsidRPr="00575F68">
        <w:rPr>
          <w:rFonts w:ascii="Times New Roman" w:eastAsia="Times New Roman" w:hAnsi="Times New Roman" w:cs="Times New Roman"/>
          <w:sz w:val="28"/>
          <w:szCs w:val="28"/>
        </w:rPr>
        <w:t>зарегистрированные в том же субъекте Российской Федерации, в котором</w:t>
      </w:r>
      <w:r w:rsidR="00776DA0" w:rsidRPr="00575F68">
        <w:rPr>
          <w:rFonts w:ascii="Times New Roman" w:eastAsia="Times New Roman" w:hAnsi="Times New Roman" w:cs="Times New Roman"/>
          <w:sz w:val="28"/>
          <w:szCs w:val="28"/>
        </w:rPr>
        <w:t xml:space="preserve"> зарегистрирован</w:t>
      </w:r>
      <w:r w:rsidR="00403DE6" w:rsidRPr="00575F68">
        <w:rPr>
          <w:rFonts w:ascii="Times New Roman" w:eastAsia="Times New Roman" w:hAnsi="Times New Roman" w:cs="Times New Roman"/>
          <w:sz w:val="28"/>
          <w:szCs w:val="28"/>
        </w:rPr>
        <w:t xml:space="preserve"> </w:t>
      </w:r>
      <w:r w:rsidR="00776DA0" w:rsidRPr="00575F68">
        <w:rPr>
          <w:rFonts w:ascii="Times New Roman" w:eastAsia="Times New Roman" w:hAnsi="Times New Roman" w:cs="Times New Roman"/>
          <w:sz w:val="28"/>
          <w:szCs w:val="28"/>
        </w:rPr>
        <w:t>Союз</w:t>
      </w:r>
      <w:r w:rsidR="00F82439" w:rsidRPr="00575F68">
        <w:rPr>
          <w:rFonts w:ascii="Times New Roman" w:eastAsia="Times New Roman" w:hAnsi="Times New Roman" w:cs="Times New Roman"/>
          <w:sz w:val="28"/>
          <w:szCs w:val="28"/>
        </w:rPr>
        <w:t>, за исключением:</w:t>
      </w:r>
    </w:p>
    <w:p w:rsidR="00751C47" w:rsidRDefault="0050005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E05041">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иностранных юридических лиц</w:t>
      </w:r>
      <w:r w:rsidR="00575CF9" w:rsidRPr="00575F68">
        <w:rPr>
          <w:rFonts w:ascii="Times New Roman" w:eastAsia="Times New Roman" w:hAnsi="Times New Roman" w:cs="Times New Roman"/>
          <w:sz w:val="28"/>
          <w:szCs w:val="28"/>
        </w:rPr>
        <w:t>;</w:t>
      </w:r>
    </w:p>
    <w:p w:rsidR="004B54DD" w:rsidRPr="00575F68" w:rsidRDefault="00E05041" w:rsidP="003C43EA">
      <w:pPr>
        <w:pStyle w:val="afb"/>
        <w:tabs>
          <w:tab w:val="left" w:pos="142"/>
        </w:tabs>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 </w:t>
      </w:r>
      <w:r w:rsidR="00575CF9" w:rsidRPr="00575F68">
        <w:rPr>
          <w:rFonts w:ascii="Times New Roman" w:eastAsia="Times New Roman" w:hAnsi="Times New Roman" w:cs="Times New Roman"/>
          <w:sz w:val="28"/>
          <w:szCs w:val="28"/>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w:t>
      </w:r>
      <w:r w:rsidR="00403DE6" w:rsidRPr="00575F68">
        <w:rPr>
          <w:rFonts w:ascii="Times New Roman" w:eastAsia="Times New Roman" w:hAnsi="Times New Roman" w:cs="Times New Roman"/>
          <w:sz w:val="28"/>
          <w:szCs w:val="28"/>
        </w:rPr>
        <w:t>отсутств</w:t>
      </w:r>
      <w:r w:rsidR="00575CF9" w:rsidRPr="00575F68">
        <w:rPr>
          <w:rFonts w:ascii="Times New Roman" w:eastAsia="Times New Roman" w:hAnsi="Times New Roman" w:cs="Times New Roman"/>
          <w:sz w:val="28"/>
          <w:szCs w:val="28"/>
        </w:rPr>
        <w:t xml:space="preserve">ует </w:t>
      </w:r>
      <w:r w:rsidR="00403DE6" w:rsidRPr="00575F68">
        <w:rPr>
          <w:rFonts w:ascii="Times New Roman" w:eastAsia="Times New Roman" w:hAnsi="Times New Roman" w:cs="Times New Roman"/>
          <w:sz w:val="28"/>
          <w:szCs w:val="28"/>
        </w:rPr>
        <w:t xml:space="preserve"> </w:t>
      </w:r>
      <w:r w:rsidR="00575CF9" w:rsidRPr="00575F68">
        <w:rPr>
          <w:rFonts w:ascii="Times New Roman" w:eastAsia="Times New Roman" w:hAnsi="Times New Roman" w:cs="Times New Roman"/>
          <w:sz w:val="28"/>
          <w:szCs w:val="28"/>
        </w:rPr>
        <w:t xml:space="preserve">зарегистрированная </w:t>
      </w:r>
      <w:proofErr w:type="spellStart"/>
      <w:r w:rsidR="00575CF9" w:rsidRPr="00575F68">
        <w:rPr>
          <w:rFonts w:ascii="Times New Roman" w:eastAsia="Times New Roman" w:hAnsi="Times New Roman" w:cs="Times New Roman"/>
          <w:sz w:val="28"/>
          <w:szCs w:val="28"/>
        </w:rPr>
        <w:t>саморегулируемая</w:t>
      </w:r>
      <w:proofErr w:type="spellEnd"/>
      <w:r w:rsidR="00575CF9" w:rsidRPr="00575F68">
        <w:rPr>
          <w:rFonts w:ascii="Times New Roman" w:eastAsia="Times New Roman" w:hAnsi="Times New Roman" w:cs="Times New Roman"/>
          <w:sz w:val="28"/>
          <w:szCs w:val="28"/>
        </w:rPr>
        <w:t xml:space="preserve"> организация, основанная </w:t>
      </w:r>
      <w:r w:rsidR="00A50BE4">
        <w:rPr>
          <w:rFonts w:ascii="Times New Roman" w:eastAsia="Times New Roman" w:hAnsi="Times New Roman" w:cs="Times New Roman"/>
          <w:sz w:val="28"/>
          <w:szCs w:val="28"/>
        </w:rPr>
        <w:t xml:space="preserve">                </w:t>
      </w:r>
      <w:r w:rsidR="00575CF9" w:rsidRPr="00575F68">
        <w:rPr>
          <w:rFonts w:ascii="Times New Roman" w:eastAsia="Times New Roman" w:hAnsi="Times New Roman" w:cs="Times New Roman"/>
          <w:sz w:val="28"/>
          <w:szCs w:val="28"/>
        </w:rPr>
        <w:t>на членстве лиц, осуществляющ</w:t>
      </w:r>
      <w:r w:rsidR="00751C47">
        <w:rPr>
          <w:rFonts w:ascii="Times New Roman" w:eastAsia="Times New Roman" w:hAnsi="Times New Roman" w:cs="Times New Roman"/>
          <w:sz w:val="28"/>
          <w:szCs w:val="28"/>
        </w:rPr>
        <w:t>и</w:t>
      </w:r>
      <w:r w:rsidR="00575CF9" w:rsidRPr="00575F68">
        <w:rPr>
          <w:rFonts w:ascii="Times New Roman" w:eastAsia="Times New Roman" w:hAnsi="Times New Roman" w:cs="Times New Roman"/>
          <w:sz w:val="28"/>
          <w:szCs w:val="28"/>
        </w:rPr>
        <w:t xml:space="preserve">х строительство, и </w:t>
      </w:r>
      <w:r w:rsidR="00403DE6" w:rsidRPr="00575F68">
        <w:rPr>
          <w:rFonts w:ascii="Times New Roman" w:eastAsia="Times New Roman" w:hAnsi="Times New Roman" w:cs="Times New Roman"/>
          <w:sz w:val="28"/>
          <w:szCs w:val="28"/>
        </w:rPr>
        <w:t>соответствующ</w:t>
      </w:r>
      <w:r w:rsidR="00575CF9" w:rsidRPr="00575F68">
        <w:rPr>
          <w:rFonts w:ascii="Times New Roman" w:eastAsia="Times New Roman" w:hAnsi="Times New Roman" w:cs="Times New Roman"/>
          <w:sz w:val="28"/>
          <w:szCs w:val="28"/>
        </w:rPr>
        <w:t>ая</w:t>
      </w:r>
      <w:r w:rsidR="00403DE6" w:rsidRPr="00575F68">
        <w:rPr>
          <w:rFonts w:ascii="Times New Roman" w:eastAsia="Times New Roman" w:hAnsi="Times New Roman" w:cs="Times New Roman"/>
          <w:sz w:val="28"/>
          <w:szCs w:val="28"/>
        </w:rPr>
        <w:t xml:space="preserve"> требованиям, предусмотренным частью 3 статьи 55.4 Градостроительного кодекса Российской Федерации</w:t>
      </w:r>
      <w:r w:rsidR="009A5C8F" w:rsidRPr="00575F68">
        <w:rPr>
          <w:rFonts w:ascii="Times New Roman" w:eastAsia="Times New Roman" w:hAnsi="Times New Roman" w:cs="Times New Roman"/>
          <w:sz w:val="28"/>
          <w:szCs w:val="28"/>
        </w:rPr>
        <w:t>,</w:t>
      </w:r>
      <w:r w:rsidR="00575CF9" w:rsidRPr="00575F68">
        <w:rPr>
          <w:rFonts w:ascii="Times New Roman" w:eastAsia="Times New Roman" w:hAnsi="Times New Roman" w:cs="Times New Roman"/>
          <w:sz w:val="28"/>
          <w:szCs w:val="28"/>
        </w:rPr>
        <w:t xml:space="preserve"> и такой субъект Российской Федерации имеет общую границу с суб</w:t>
      </w:r>
      <w:r w:rsidR="00751C47">
        <w:rPr>
          <w:rFonts w:ascii="Times New Roman" w:eastAsia="Times New Roman" w:hAnsi="Times New Roman" w:cs="Times New Roman"/>
          <w:sz w:val="28"/>
          <w:szCs w:val="28"/>
        </w:rPr>
        <w:t>ъ</w:t>
      </w:r>
      <w:r w:rsidR="00575CF9" w:rsidRPr="00575F68">
        <w:rPr>
          <w:rFonts w:ascii="Times New Roman" w:eastAsia="Times New Roman" w:hAnsi="Times New Roman" w:cs="Times New Roman"/>
          <w:sz w:val="28"/>
          <w:szCs w:val="28"/>
        </w:rPr>
        <w:t>ектом Российской Федерации, в котором зарегистрирован Союз.</w:t>
      </w:r>
      <w:proofErr w:type="gramEnd"/>
      <w:r w:rsidR="009A5C8F" w:rsidRPr="00575F68">
        <w:rPr>
          <w:rFonts w:ascii="Times New Roman" w:eastAsia="Times New Roman" w:hAnsi="Times New Roman" w:cs="Times New Roman"/>
          <w:sz w:val="28"/>
          <w:szCs w:val="28"/>
        </w:rPr>
        <w:t xml:space="preserve">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этом случае индивидуальный предприниматель или юридическое лицо имеет право обратиться с заявлением о приеме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дополнительно представив в </w:t>
      </w:r>
      <w:r w:rsidR="00776DA0"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776DA0"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не имеет права отказать такому лицу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приеме в члены </w:t>
      </w:r>
      <w:r w:rsidR="00964335" w:rsidRPr="00575F68">
        <w:rPr>
          <w:rFonts w:ascii="Times New Roman" w:eastAsia="Times New Roman" w:hAnsi="Times New Roman" w:cs="Times New Roman"/>
          <w:sz w:val="28"/>
          <w:szCs w:val="28"/>
        </w:rPr>
        <w:t xml:space="preserve">Союза </w:t>
      </w:r>
      <w:r w:rsidR="00403DE6" w:rsidRPr="00575F68">
        <w:rPr>
          <w:rFonts w:ascii="Times New Roman" w:eastAsia="Times New Roman" w:hAnsi="Times New Roman" w:cs="Times New Roman"/>
          <w:sz w:val="28"/>
          <w:szCs w:val="28"/>
        </w:rPr>
        <w:t xml:space="preserve">по основанию, указанному в </w:t>
      </w:r>
      <w:r w:rsidR="0038324A" w:rsidRPr="00575F68">
        <w:rPr>
          <w:rFonts w:ascii="Times New Roman" w:eastAsia="Times New Roman" w:hAnsi="Times New Roman" w:cs="Times New Roman"/>
          <w:sz w:val="28"/>
          <w:szCs w:val="28"/>
        </w:rPr>
        <w:t xml:space="preserve">подпункте 4 </w:t>
      </w:r>
      <w:r w:rsidR="00403DE6" w:rsidRPr="00575F68">
        <w:rPr>
          <w:rFonts w:ascii="Times New Roman" w:eastAsia="Times New Roman" w:hAnsi="Times New Roman" w:cs="Times New Roman"/>
          <w:sz w:val="28"/>
          <w:szCs w:val="28"/>
        </w:rPr>
        <w:t>пункт</w:t>
      </w:r>
      <w:r w:rsidR="0038324A" w:rsidRPr="00575F68">
        <w:rPr>
          <w:rFonts w:ascii="Times New Roman" w:eastAsia="Times New Roman" w:hAnsi="Times New Roman" w:cs="Times New Roman"/>
          <w:sz w:val="28"/>
          <w:szCs w:val="28"/>
        </w:rPr>
        <w:t>а</w:t>
      </w:r>
      <w:r w:rsidR="00403DE6" w:rsidRPr="00575F68">
        <w:rPr>
          <w:rFonts w:ascii="Times New Roman" w:eastAsia="Times New Roman" w:hAnsi="Times New Roman" w:cs="Times New Roman"/>
          <w:sz w:val="28"/>
          <w:szCs w:val="28"/>
        </w:rPr>
        <w:t xml:space="preserve"> </w:t>
      </w:r>
      <w:r w:rsidR="001F52EC">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38324A" w:rsidRPr="00575F68">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настоящего Положения.</w:t>
      </w:r>
    </w:p>
    <w:p w:rsidR="00EC20A9" w:rsidRPr="00575F68" w:rsidRDefault="00C821DA"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009A5C8F"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Членство субъектов предпринимательской деятельности в Союзе является добровольным.</w:t>
      </w:r>
    </w:p>
    <w:p w:rsidR="00EC20A9"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lastRenderedPageBreak/>
        <w:t>1.</w:t>
      </w:r>
      <w:r w:rsidR="009A5C8F" w:rsidRPr="00575F68">
        <w:rPr>
          <w:rFonts w:ascii="Times New Roman" w:eastAsia="Times New Roman" w:hAnsi="Times New Roman" w:cs="Times New Roman"/>
          <w:sz w:val="28"/>
          <w:szCs w:val="28"/>
        </w:rPr>
        <w:t>6.</w:t>
      </w:r>
      <w:r w:rsidRPr="00575F68">
        <w:rPr>
          <w:rFonts w:ascii="Times New Roman" w:eastAsia="Times New Roman" w:hAnsi="Times New Roman" w:cs="Times New Roman"/>
          <w:sz w:val="28"/>
          <w:szCs w:val="28"/>
        </w:rPr>
        <w:t xml:space="preserve"> Члены Союза сохраняют свою самостоятельность и права юридического лица.</w:t>
      </w:r>
    </w:p>
    <w:p w:rsidR="004B54DD" w:rsidRPr="00575F68" w:rsidRDefault="00EC20A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w:t>
      </w:r>
      <w:r w:rsidR="009A5C8F" w:rsidRPr="00575F68">
        <w:rPr>
          <w:rFonts w:ascii="Times New Roman" w:eastAsia="Times New Roman" w:hAnsi="Times New Roman" w:cs="Times New Roman"/>
          <w:sz w:val="28"/>
          <w:szCs w:val="28"/>
        </w:rPr>
        <w:t>7</w:t>
      </w:r>
      <w:r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Член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не может быть членом </w:t>
      </w:r>
      <w:r w:rsidR="00520397" w:rsidRPr="00575F68">
        <w:rPr>
          <w:rFonts w:ascii="Times New Roman" w:eastAsia="Times New Roman" w:hAnsi="Times New Roman" w:cs="Times New Roman"/>
          <w:sz w:val="28"/>
          <w:szCs w:val="28"/>
        </w:rPr>
        <w:t>другой</w:t>
      </w:r>
      <w:r w:rsidR="00403DE6" w:rsidRPr="00575F68">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rsidR="004B54DD" w:rsidRPr="00575F68" w:rsidRDefault="00C821DA"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009A5C8F" w:rsidRPr="00575F68">
        <w:rPr>
          <w:rFonts w:ascii="Times New Roman" w:eastAsia="Times New Roman" w:hAnsi="Times New Roman" w:cs="Times New Roman"/>
          <w:sz w:val="28"/>
          <w:szCs w:val="28"/>
        </w:rPr>
        <w:t>8</w:t>
      </w:r>
      <w:r w:rsidR="00403DE6" w:rsidRPr="00575F68">
        <w:rPr>
          <w:rFonts w:ascii="Times New Roman" w:eastAsia="Times New Roman" w:hAnsi="Times New Roman" w:cs="Times New Roman"/>
          <w:sz w:val="28"/>
          <w:szCs w:val="28"/>
        </w:rPr>
        <w:t xml:space="preserve">. Решение о приеме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принимается </w:t>
      </w:r>
      <w:r w:rsidR="00964335" w:rsidRPr="00575F68">
        <w:rPr>
          <w:rFonts w:ascii="Times New Roman" w:eastAsia="Times New Roman" w:hAnsi="Times New Roman" w:cs="Times New Roman"/>
          <w:sz w:val="28"/>
          <w:szCs w:val="28"/>
        </w:rPr>
        <w:t>Правлением Союза</w:t>
      </w:r>
      <w:r w:rsidR="00403DE6" w:rsidRPr="00575F68">
        <w:rPr>
          <w:rFonts w:ascii="Times New Roman" w:eastAsia="Times New Roman" w:hAnsi="Times New Roman" w:cs="Times New Roman"/>
          <w:sz w:val="28"/>
          <w:szCs w:val="28"/>
        </w:rPr>
        <w:t xml:space="preserve">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на </w:t>
      </w:r>
      <w:r w:rsidR="003A26BE" w:rsidRPr="00575F68">
        <w:rPr>
          <w:rFonts w:ascii="Times New Roman" w:eastAsia="Times New Roman" w:hAnsi="Times New Roman" w:cs="Times New Roman"/>
          <w:sz w:val="28"/>
          <w:szCs w:val="28"/>
        </w:rPr>
        <w:t>о</w:t>
      </w:r>
      <w:r w:rsidR="00403DE6" w:rsidRPr="00575F68">
        <w:rPr>
          <w:rFonts w:ascii="Times New Roman" w:eastAsia="Times New Roman" w:hAnsi="Times New Roman" w:cs="Times New Roman"/>
          <w:sz w:val="28"/>
          <w:szCs w:val="28"/>
        </w:rPr>
        <w:t xml:space="preserve">сновании документов, предоставленных кандидатом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а также </w:t>
      </w:r>
      <w:r w:rsidR="00DC468F" w:rsidRPr="00575F68">
        <w:rPr>
          <w:rFonts w:ascii="Times New Roman" w:eastAsia="Times New Roman" w:hAnsi="Times New Roman" w:cs="Times New Roman"/>
          <w:sz w:val="28"/>
          <w:szCs w:val="28"/>
        </w:rPr>
        <w:t>результатов проверки</w:t>
      </w:r>
      <w:r w:rsidR="00F33886" w:rsidRPr="00575F68">
        <w:rPr>
          <w:rFonts w:ascii="Times New Roman" w:eastAsia="Times New Roman" w:hAnsi="Times New Roman" w:cs="Times New Roman"/>
          <w:sz w:val="28"/>
          <w:szCs w:val="28"/>
        </w:rPr>
        <w:t xml:space="preserve">, проведенной в соответствии с </w:t>
      </w:r>
      <w:r w:rsidR="001F52EC">
        <w:rPr>
          <w:rFonts w:ascii="Times New Roman" w:eastAsia="Times New Roman" w:hAnsi="Times New Roman" w:cs="Times New Roman"/>
          <w:sz w:val="28"/>
          <w:szCs w:val="28"/>
        </w:rPr>
        <w:t>п</w:t>
      </w:r>
      <w:r w:rsidR="00F33886" w:rsidRPr="00575F68">
        <w:rPr>
          <w:rFonts w:ascii="Times New Roman" w:eastAsia="Times New Roman" w:hAnsi="Times New Roman" w:cs="Times New Roman"/>
          <w:sz w:val="28"/>
          <w:szCs w:val="28"/>
        </w:rPr>
        <w:t xml:space="preserve">оложением </w:t>
      </w:r>
      <w:r w:rsidR="001F52EC">
        <w:rPr>
          <w:rFonts w:ascii="Times New Roman" w:eastAsia="Times New Roman" w:hAnsi="Times New Roman" w:cs="Times New Roman"/>
          <w:sz w:val="28"/>
          <w:szCs w:val="28"/>
        </w:rPr>
        <w:t>«О</w:t>
      </w:r>
      <w:r w:rsidR="00AE75D7" w:rsidRPr="00575F68">
        <w:rPr>
          <w:rFonts w:ascii="Times New Roman" w:eastAsia="Times New Roman" w:hAnsi="Times New Roman" w:cs="Times New Roman"/>
          <w:sz w:val="28"/>
          <w:szCs w:val="28"/>
        </w:rPr>
        <w:t xml:space="preserve"> контроле </w:t>
      </w:r>
      <w:r w:rsidR="00A50BE4">
        <w:rPr>
          <w:rFonts w:ascii="Times New Roman" w:eastAsia="Times New Roman" w:hAnsi="Times New Roman" w:cs="Times New Roman"/>
          <w:sz w:val="28"/>
          <w:szCs w:val="28"/>
        </w:rPr>
        <w:t xml:space="preserve">                </w:t>
      </w:r>
      <w:r w:rsidR="00AE75D7" w:rsidRPr="00575F68">
        <w:rPr>
          <w:rFonts w:ascii="Times New Roman" w:eastAsia="Times New Roman" w:hAnsi="Times New Roman" w:cs="Times New Roman"/>
          <w:sz w:val="28"/>
          <w:szCs w:val="28"/>
        </w:rPr>
        <w:t>за деятельностью членов</w:t>
      </w:r>
      <w:r w:rsidR="003151C6" w:rsidRPr="00575F68">
        <w:rPr>
          <w:rFonts w:ascii="Times New Roman" w:eastAsia="Times New Roman" w:hAnsi="Times New Roman" w:cs="Times New Roman"/>
          <w:sz w:val="28"/>
          <w:szCs w:val="28"/>
        </w:rPr>
        <w:t xml:space="preserve"> Саморегулируемой организации «Союз строителей Югры»</w:t>
      </w:r>
      <w:r w:rsidR="00403DE6" w:rsidRPr="00575F68">
        <w:rPr>
          <w:rFonts w:ascii="Times New Roman" w:eastAsia="Times New Roman" w:hAnsi="Times New Roman" w:cs="Times New Roman"/>
          <w:sz w:val="28"/>
          <w:szCs w:val="28"/>
        </w:rPr>
        <w:t>.</w:t>
      </w:r>
    </w:p>
    <w:p w:rsidR="004B54DD"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9A5C8F" w:rsidRPr="00575F68">
        <w:rPr>
          <w:rFonts w:ascii="Times New Roman" w:eastAsia="Times New Roman" w:hAnsi="Times New Roman" w:cs="Times New Roman"/>
          <w:sz w:val="28"/>
          <w:szCs w:val="28"/>
        </w:rPr>
        <w:t>9</w:t>
      </w:r>
      <w:r w:rsidR="00C821DA" w:rsidRPr="00575F68">
        <w:rPr>
          <w:rFonts w:ascii="Times New Roman" w:eastAsia="Times New Roman" w:hAnsi="Times New Roman" w:cs="Times New Roman"/>
          <w:sz w:val="28"/>
          <w:szCs w:val="28"/>
        </w:rPr>
        <w:t xml:space="preserve">. </w:t>
      </w:r>
      <w:r w:rsidR="00F33886" w:rsidRPr="00575F68">
        <w:rPr>
          <w:rFonts w:ascii="Times New Roman" w:eastAsia="Times New Roman" w:hAnsi="Times New Roman" w:cs="Times New Roman"/>
          <w:sz w:val="28"/>
          <w:szCs w:val="28"/>
        </w:rPr>
        <w:t xml:space="preserve">Решение об исключении из членов </w:t>
      </w:r>
      <w:r w:rsidR="006D5C60" w:rsidRPr="00575F68">
        <w:rPr>
          <w:rFonts w:ascii="Times New Roman" w:eastAsia="Times New Roman" w:hAnsi="Times New Roman" w:cs="Times New Roman"/>
          <w:sz w:val="28"/>
          <w:szCs w:val="28"/>
        </w:rPr>
        <w:t>Союза</w:t>
      </w:r>
      <w:r w:rsidR="00F33886" w:rsidRPr="00575F68">
        <w:rPr>
          <w:rFonts w:ascii="Times New Roman" w:eastAsia="Times New Roman" w:hAnsi="Times New Roman" w:cs="Times New Roman"/>
          <w:sz w:val="28"/>
          <w:szCs w:val="28"/>
        </w:rPr>
        <w:t xml:space="preserve"> принимается </w:t>
      </w:r>
      <w:r w:rsidR="006F51E7" w:rsidRPr="00575F68">
        <w:rPr>
          <w:rFonts w:ascii="Times New Roman" w:eastAsia="Times New Roman" w:hAnsi="Times New Roman" w:cs="Times New Roman"/>
          <w:sz w:val="28"/>
          <w:szCs w:val="28"/>
        </w:rPr>
        <w:t xml:space="preserve">Правлением Союза </w:t>
      </w:r>
      <w:r w:rsidR="00F33886" w:rsidRPr="00575F68">
        <w:rPr>
          <w:rFonts w:ascii="Times New Roman" w:eastAsia="Times New Roman" w:hAnsi="Times New Roman" w:cs="Times New Roman"/>
          <w:sz w:val="28"/>
          <w:szCs w:val="28"/>
        </w:rPr>
        <w:t>на основании результатов проверки</w:t>
      </w:r>
      <w:r w:rsidR="00AE75D7" w:rsidRPr="00575F68">
        <w:rPr>
          <w:rFonts w:ascii="Times New Roman" w:eastAsia="Times New Roman" w:hAnsi="Times New Roman" w:cs="Times New Roman"/>
          <w:sz w:val="28"/>
          <w:szCs w:val="28"/>
        </w:rPr>
        <w:t>, проведенной в соответствии с</w:t>
      </w:r>
      <w:r w:rsidRPr="00575F68">
        <w:rPr>
          <w:rFonts w:ascii="Times New Roman" w:eastAsia="Times New Roman" w:hAnsi="Times New Roman" w:cs="Times New Roman"/>
          <w:sz w:val="28"/>
          <w:szCs w:val="28"/>
        </w:rPr>
        <w:t> </w:t>
      </w:r>
      <w:r w:rsidR="001F52EC">
        <w:rPr>
          <w:rFonts w:ascii="Times New Roman" w:eastAsia="Times New Roman" w:hAnsi="Times New Roman" w:cs="Times New Roman"/>
          <w:sz w:val="28"/>
          <w:szCs w:val="28"/>
        </w:rPr>
        <w:t>положением «О</w:t>
      </w:r>
      <w:r w:rsidR="001F52EC" w:rsidRPr="00575F68">
        <w:rPr>
          <w:rFonts w:ascii="Times New Roman" w:eastAsia="Times New Roman" w:hAnsi="Times New Roman" w:cs="Times New Roman"/>
          <w:sz w:val="28"/>
          <w:szCs w:val="28"/>
        </w:rPr>
        <w:t xml:space="preserve"> контроле за деятельностью членов Саморегулируемой организации «Союз строителей Югры»</w:t>
      </w:r>
      <w:r w:rsidR="00F33886" w:rsidRPr="00575F68">
        <w:rPr>
          <w:rFonts w:ascii="Times New Roman" w:eastAsia="Times New Roman" w:hAnsi="Times New Roman" w:cs="Times New Roman"/>
          <w:sz w:val="28"/>
          <w:szCs w:val="28"/>
        </w:rPr>
        <w:t>.</w:t>
      </w:r>
    </w:p>
    <w:p w:rsidR="00EC20A9"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9A5C8F" w:rsidRPr="00575F68">
        <w:rPr>
          <w:rFonts w:ascii="Times New Roman" w:eastAsia="Times New Roman" w:hAnsi="Times New Roman" w:cs="Times New Roman"/>
          <w:sz w:val="28"/>
          <w:szCs w:val="28"/>
        </w:rPr>
        <w:t>10</w:t>
      </w:r>
      <w:r w:rsidR="00C821DA" w:rsidRPr="00575F68">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Членство в Союзе неотчуждаемо. Пос</w:t>
      </w:r>
      <w:r w:rsidR="003E7ABF">
        <w:rPr>
          <w:rFonts w:ascii="Times New Roman" w:eastAsia="Times New Roman" w:hAnsi="Times New Roman" w:cs="Times New Roman"/>
          <w:sz w:val="28"/>
          <w:szCs w:val="28"/>
        </w:rPr>
        <w:t>ледствия прекращения членства в </w:t>
      </w:r>
      <w:r w:rsidRPr="00575F68">
        <w:rPr>
          <w:rFonts w:ascii="Times New Roman" w:eastAsia="Times New Roman" w:hAnsi="Times New Roman" w:cs="Times New Roman"/>
          <w:sz w:val="28"/>
          <w:szCs w:val="28"/>
        </w:rPr>
        <w:t>Союзе устанавливаются действующим законодательством Российской Федерации, Уставом и настоящим Положением.</w:t>
      </w:r>
    </w:p>
    <w:p w:rsidR="00065ADE" w:rsidRPr="00575F68" w:rsidRDefault="00EC20A9" w:rsidP="00EC20A9">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1.1</w:t>
      </w:r>
      <w:r w:rsidR="009A5C8F" w:rsidRPr="00575F68">
        <w:rPr>
          <w:rFonts w:ascii="Times New Roman" w:eastAsia="Times New Roman" w:hAnsi="Times New Roman" w:cs="Times New Roman"/>
          <w:sz w:val="28"/>
          <w:szCs w:val="28"/>
        </w:rPr>
        <w:t>1</w:t>
      </w:r>
      <w:r w:rsidRPr="00575F68">
        <w:rPr>
          <w:rFonts w:ascii="Times New Roman" w:eastAsia="Times New Roman" w:hAnsi="Times New Roman" w:cs="Times New Roman"/>
          <w:sz w:val="28"/>
          <w:szCs w:val="28"/>
        </w:rPr>
        <w:t xml:space="preserve">. </w:t>
      </w:r>
      <w:r w:rsidR="00065ADE" w:rsidRPr="00575F68">
        <w:rPr>
          <w:rFonts w:ascii="Times New Roman" w:eastAsia="Times New Roman" w:hAnsi="Times New Roman" w:cs="Times New Roman"/>
          <w:sz w:val="28"/>
          <w:szCs w:val="28"/>
        </w:rPr>
        <w:t>Член Союза, осуществляющий различные виды предпринимательской деятельности может быть членом нескольких саморегулируемых организаций, если такие саморегулируемые организации объединяют субъектов предпринимательской деятельности соответствующих видов.</w:t>
      </w:r>
    </w:p>
    <w:p w:rsidR="00C821DA" w:rsidRPr="00575F68" w:rsidRDefault="00065ADE" w:rsidP="00EC20A9">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1.1</w:t>
      </w:r>
      <w:r w:rsidR="009A5C8F"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 xml:space="preserve">. </w:t>
      </w:r>
      <w:r w:rsidR="00C821DA" w:rsidRPr="00575F68">
        <w:rPr>
          <w:rFonts w:ascii="Times New Roman" w:eastAsia="Times New Roman" w:hAnsi="Times New Roman" w:cs="Times New Roman"/>
          <w:sz w:val="28"/>
          <w:szCs w:val="28"/>
        </w:rPr>
        <w:t>Настоящее Положение не должно противоречить законам и иным нормативным актам Российской Федерации, а также Уставу Саморегулируемой организации «Союз строителей Югры». В случае</w:t>
      </w:r>
      <w:proofErr w:type="gramStart"/>
      <w:r w:rsidR="00C821DA" w:rsidRPr="00575F68">
        <w:rPr>
          <w:rFonts w:ascii="Times New Roman" w:eastAsia="Times New Roman" w:hAnsi="Times New Roman" w:cs="Times New Roman"/>
          <w:sz w:val="28"/>
          <w:szCs w:val="28"/>
        </w:rPr>
        <w:t>,</w:t>
      </w:r>
      <w:proofErr w:type="gramEnd"/>
      <w:r w:rsidR="00C821DA" w:rsidRPr="00575F68">
        <w:rPr>
          <w:rFonts w:ascii="Times New Roman" w:eastAsia="Times New Roman" w:hAnsi="Times New Roman" w:cs="Times New Roman"/>
          <w:sz w:val="28"/>
          <w:szCs w:val="28"/>
        </w:rPr>
        <w:t xml:space="preserve"> если законами и иными нормативными актами Российской Федерации, а также Уставом Саморегулируемой организации «Союз строителей Югры»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w:t>
      </w:r>
      <w:r w:rsidR="00A50BE4">
        <w:rPr>
          <w:rFonts w:ascii="Times New Roman" w:eastAsia="Times New Roman" w:hAnsi="Times New Roman" w:cs="Times New Roman"/>
          <w:sz w:val="28"/>
          <w:szCs w:val="28"/>
        </w:rPr>
        <w:t xml:space="preserve">             </w:t>
      </w:r>
      <w:r w:rsidR="00C821DA" w:rsidRPr="00575F68">
        <w:rPr>
          <w:rFonts w:ascii="Times New Roman" w:eastAsia="Times New Roman" w:hAnsi="Times New Roman" w:cs="Times New Roman"/>
          <w:sz w:val="28"/>
          <w:szCs w:val="28"/>
        </w:rPr>
        <w:t>а также Уставом Саморегулируемой организации «Союз строителей Югры».</w:t>
      </w:r>
    </w:p>
    <w:p w:rsidR="003C43EA" w:rsidRPr="00575F68" w:rsidRDefault="003C43EA" w:rsidP="003C43EA">
      <w:pPr>
        <w:pStyle w:val="afb"/>
        <w:tabs>
          <w:tab w:val="left" w:pos="142"/>
        </w:tabs>
        <w:ind w:firstLine="709"/>
        <w:jc w:val="both"/>
        <w:rPr>
          <w:rFonts w:ascii="Times New Roman" w:hAnsi="Times New Roman" w:cs="Times New Roman"/>
          <w:sz w:val="28"/>
          <w:szCs w:val="28"/>
        </w:rPr>
      </w:pPr>
    </w:p>
    <w:p w:rsidR="004B54DD" w:rsidRPr="00575F68" w:rsidRDefault="000C5DDE" w:rsidP="003C43EA">
      <w:pPr>
        <w:pStyle w:val="afb"/>
        <w:tabs>
          <w:tab w:val="left" w:pos="142"/>
        </w:tabs>
        <w:ind w:firstLine="709"/>
        <w:jc w:val="center"/>
        <w:rPr>
          <w:rFonts w:ascii="Times New Roman" w:hAnsi="Times New Roman" w:cs="Times New Roman"/>
          <w:b/>
          <w:sz w:val="28"/>
          <w:szCs w:val="28"/>
        </w:rPr>
      </w:pPr>
      <w:bookmarkStart w:id="1" w:name="_Toc460682459"/>
      <w:r w:rsidRPr="00575F68">
        <w:rPr>
          <w:rFonts w:ascii="Times New Roman" w:hAnsi="Times New Roman" w:cs="Times New Roman"/>
          <w:b/>
          <w:sz w:val="28"/>
          <w:szCs w:val="28"/>
        </w:rPr>
        <w:t>2</w:t>
      </w:r>
      <w:r w:rsidR="00403DE6" w:rsidRPr="00575F68">
        <w:rPr>
          <w:rFonts w:ascii="Times New Roman" w:hAnsi="Times New Roman" w:cs="Times New Roman"/>
          <w:b/>
          <w:sz w:val="28"/>
          <w:szCs w:val="28"/>
        </w:rPr>
        <w:t xml:space="preserve">. Порядок вступления в члены </w:t>
      </w:r>
      <w:bookmarkEnd w:id="1"/>
      <w:r w:rsidR="00403DE6" w:rsidRPr="00575F68">
        <w:rPr>
          <w:rFonts w:ascii="Times New Roman" w:hAnsi="Times New Roman" w:cs="Times New Roman"/>
          <w:b/>
          <w:sz w:val="28"/>
          <w:szCs w:val="28"/>
        </w:rPr>
        <w:t>С</w:t>
      </w:r>
      <w:r w:rsidR="006D5C60" w:rsidRPr="00575F68">
        <w:rPr>
          <w:rFonts w:ascii="Times New Roman" w:hAnsi="Times New Roman" w:cs="Times New Roman"/>
          <w:b/>
          <w:sz w:val="28"/>
          <w:szCs w:val="28"/>
        </w:rPr>
        <w:t>оюза</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Для приема в члены </w:t>
      </w:r>
      <w:r w:rsidR="006D5C6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индивидуальный предприниматель или юридическое лицо представляет в </w:t>
      </w:r>
      <w:r w:rsidR="006D5C60"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следующие документы:</w:t>
      </w:r>
    </w:p>
    <w:p w:rsidR="004B54DD"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1) заявление о приеме в члены </w:t>
      </w:r>
      <w:r w:rsidR="006D5C60" w:rsidRPr="00575F68">
        <w:rPr>
          <w:rFonts w:ascii="Times New Roman" w:eastAsia="Times New Roman" w:hAnsi="Times New Roman" w:cs="Times New Roman"/>
          <w:sz w:val="28"/>
          <w:szCs w:val="28"/>
        </w:rPr>
        <w:t>Союза</w:t>
      </w:r>
      <w:r w:rsidR="00FF7D2B"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w:t>
      </w:r>
      <w:r w:rsidR="00FF7D2B" w:rsidRPr="00575F68">
        <w:rPr>
          <w:rFonts w:ascii="Times New Roman" w:eastAsia="Times New Roman" w:hAnsi="Times New Roman" w:cs="Times New Roman"/>
          <w:sz w:val="28"/>
          <w:szCs w:val="28"/>
        </w:rPr>
        <w:t>в котором должны быть указаны в том числе сведения о намерении принимать участие в заключени</w:t>
      </w:r>
      <w:proofErr w:type="gramStart"/>
      <w:r w:rsidR="00FF7D2B" w:rsidRPr="00575F68">
        <w:rPr>
          <w:rFonts w:ascii="Times New Roman" w:eastAsia="Times New Roman" w:hAnsi="Times New Roman" w:cs="Times New Roman"/>
          <w:sz w:val="28"/>
          <w:szCs w:val="28"/>
        </w:rPr>
        <w:t>и</w:t>
      </w:r>
      <w:proofErr w:type="gramEnd"/>
      <w:r w:rsidR="00FF7D2B" w:rsidRPr="00575F68">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 </w:t>
      </w:r>
      <w:r w:rsidRPr="00575F68">
        <w:rPr>
          <w:rFonts w:ascii="Times New Roman" w:eastAsia="Times New Roman" w:hAnsi="Times New Roman" w:cs="Times New Roman"/>
          <w:sz w:val="28"/>
          <w:szCs w:val="28"/>
        </w:rPr>
        <w:t>подписанное уполномоченным лицом</w:t>
      </w:r>
      <w:r w:rsidR="003E7ABF">
        <w:rPr>
          <w:rFonts w:ascii="Times New Roman" w:eastAsia="Times New Roman" w:hAnsi="Times New Roman" w:cs="Times New Roman"/>
          <w:sz w:val="28"/>
          <w:szCs w:val="28"/>
        </w:rPr>
        <w:t xml:space="preserve"> и заверенное печатью (при наличии)</w:t>
      </w:r>
      <w:r w:rsidRPr="00575F68">
        <w:rPr>
          <w:rFonts w:ascii="Times New Roman" w:eastAsia="Times New Roman" w:hAnsi="Times New Roman" w:cs="Times New Roman"/>
          <w:sz w:val="28"/>
          <w:szCs w:val="28"/>
        </w:rPr>
        <w:t>. Полномочия такого лица подтверждаются Уставом, доверенностью либо иным документом, которы</w:t>
      </w:r>
      <w:r w:rsidR="00FF7D2B" w:rsidRPr="00575F68">
        <w:rPr>
          <w:rFonts w:ascii="Times New Roman" w:eastAsia="Times New Roman" w:hAnsi="Times New Roman" w:cs="Times New Roman"/>
          <w:sz w:val="28"/>
          <w:szCs w:val="28"/>
        </w:rPr>
        <w:t>й</w:t>
      </w:r>
      <w:r w:rsidRPr="00575F68">
        <w:rPr>
          <w:rFonts w:ascii="Times New Roman" w:eastAsia="Times New Roman" w:hAnsi="Times New Roman" w:cs="Times New Roman"/>
          <w:sz w:val="28"/>
          <w:szCs w:val="28"/>
        </w:rPr>
        <w:t xml:space="preserve"> долж</w:t>
      </w:r>
      <w:r w:rsidR="00FF7D2B" w:rsidRPr="00575F68">
        <w:rPr>
          <w:rFonts w:ascii="Times New Roman" w:eastAsia="Times New Roman" w:hAnsi="Times New Roman" w:cs="Times New Roman"/>
          <w:sz w:val="28"/>
          <w:szCs w:val="28"/>
        </w:rPr>
        <w:t>е</w:t>
      </w:r>
      <w:r w:rsidRPr="00575F68">
        <w:rPr>
          <w:rFonts w:ascii="Times New Roman" w:eastAsia="Times New Roman" w:hAnsi="Times New Roman" w:cs="Times New Roman"/>
          <w:sz w:val="28"/>
          <w:szCs w:val="28"/>
        </w:rPr>
        <w:t>н прилагаться к заявлению;</w:t>
      </w:r>
    </w:p>
    <w:p w:rsidR="00235A90" w:rsidRPr="00575F68" w:rsidRDefault="00403DE6"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2) </w:t>
      </w:r>
      <w:r w:rsidR="00EC20A9" w:rsidRPr="00575F68">
        <w:rPr>
          <w:rFonts w:ascii="Times New Roman" w:eastAsia="Times New Roman" w:hAnsi="Times New Roman" w:cs="Times New Roman"/>
          <w:sz w:val="28"/>
          <w:szCs w:val="28"/>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w:t>
      </w:r>
      <w:r w:rsidR="00A50BE4">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 xml:space="preserve">(для юридического лица), надлежащим образом заверенный перевод на русский язык документов о государственной регистрации юридического лица </w:t>
      </w:r>
      <w:r w:rsidR="00A50BE4">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 xml:space="preserve">в соответствии с законодательством соответствующего государства </w:t>
      </w:r>
      <w:r w:rsidR="00A50BE4">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(для иностранного юридического лица);</w:t>
      </w:r>
    </w:p>
    <w:p w:rsidR="004B54DD" w:rsidRPr="00575F68" w:rsidRDefault="00403DE6" w:rsidP="00065ADE">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3) </w:t>
      </w:r>
      <w:r w:rsidR="00065ADE" w:rsidRPr="00575F68">
        <w:rPr>
          <w:rFonts w:ascii="Times New Roman" w:eastAsia="Times New Roman" w:hAnsi="Times New Roman" w:cs="Times New Roman"/>
          <w:sz w:val="28"/>
          <w:szCs w:val="28"/>
        </w:rPr>
        <w:t xml:space="preserve">документы, подтверждающие соответствие индивидуального предпринимателя или юридического лица требованиям, установленным </w:t>
      </w:r>
      <w:r w:rsidR="009A5C8F" w:rsidRPr="00575F68">
        <w:rPr>
          <w:rFonts w:ascii="Times New Roman" w:eastAsia="Times New Roman" w:hAnsi="Times New Roman" w:cs="Times New Roman"/>
          <w:sz w:val="28"/>
          <w:szCs w:val="28"/>
        </w:rPr>
        <w:t>Союзом</w:t>
      </w:r>
      <w:r w:rsidR="00065ADE" w:rsidRPr="00575F68">
        <w:rPr>
          <w:rFonts w:ascii="Times New Roman" w:eastAsia="Times New Roman" w:hAnsi="Times New Roman" w:cs="Times New Roman"/>
          <w:sz w:val="28"/>
          <w:szCs w:val="28"/>
        </w:rPr>
        <w:t xml:space="preserve"> </w:t>
      </w:r>
      <w:r w:rsidR="00A50BE4">
        <w:rPr>
          <w:rFonts w:ascii="Times New Roman" w:eastAsia="Times New Roman" w:hAnsi="Times New Roman" w:cs="Times New Roman"/>
          <w:sz w:val="28"/>
          <w:szCs w:val="28"/>
        </w:rPr>
        <w:t xml:space="preserve">                </w:t>
      </w:r>
      <w:r w:rsidR="00065ADE" w:rsidRPr="00575F68">
        <w:rPr>
          <w:rFonts w:ascii="Times New Roman" w:eastAsia="Times New Roman" w:hAnsi="Times New Roman" w:cs="Times New Roman"/>
          <w:sz w:val="28"/>
          <w:szCs w:val="28"/>
        </w:rPr>
        <w:t xml:space="preserve">к своим членам </w:t>
      </w:r>
      <w:r w:rsidR="002A7E0D" w:rsidRPr="00575F68">
        <w:rPr>
          <w:rFonts w:ascii="Times New Roman" w:eastAsia="Times New Roman" w:hAnsi="Times New Roman" w:cs="Times New Roman"/>
          <w:sz w:val="28"/>
          <w:szCs w:val="28"/>
        </w:rPr>
        <w:t xml:space="preserve">в разделе 3 настоящего Положения и иных </w:t>
      </w:r>
      <w:r w:rsidR="00065ADE" w:rsidRPr="00575F68">
        <w:rPr>
          <w:rFonts w:ascii="Times New Roman" w:eastAsia="Times New Roman" w:hAnsi="Times New Roman" w:cs="Times New Roman"/>
          <w:sz w:val="28"/>
          <w:szCs w:val="28"/>
        </w:rPr>
        <w:t xml:space="preserve">внутренних документах </w:t>
      </w:r>
      <w:r w:rsidR="009A5C8F"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235A90" w:rsidRPr="00575F68" w:rsidRDefault="00403DE6"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w:t>
      </w:r>
      <w:r w:rsidR="00065ADE" w:rsidRPr="00575F68">
        <w:rPr>
          <w:rFonts w:ascii="Times New Roman" w:eastAsia="Times New Roman" w:hAnsi="Times New Roman" w:cs="Times New Roman"/>
          <w:sz w:val="28"/>
          <w:szCs w:val="28"/>
        </w:rPr>
        <w:t xml:space="preserve">документы, подтверждающие наличие у индивидуального предпринимателя или юридического лица специалистов, указанных в части 1 статьи 55.5-1 </w:t>
      </w:r>
      <w:r w:rsidR="000C5DDE" w:rsidRPr="00575F68">
        <w:rPr>
          <w:rFonts w:ascii="Times New Roman" w:eastAsia="Times New Roman" w:hAnsi="Times New Roman" w:cs="Times New Roman"/>
          <w:sz w:val="28"/>
          <w:szCs w:val="28"/>
        </w:rPr>
        <w:t>Градостроительного кодекса Российской Федерации</w:t>
      </w:r>
      <w:r w:rsidR="006F51E7" w:rsidRPr="00575F68">
        <w:rPr>
          <w:rFonts w:ascii="Times New Roman" w:eastAsia="Times New Roman" w:hAnsi="Times New Roman" w:cs="Times New Roman"/>
          <w:sz w:val="28"/>
          <w:szCs w:val="28"/>
        </w:rPr>
        <w:t>;</w:t>
      </w:r>
    </w:p>
    <w:p w:rsidR="00235A90" w:rsidRPr="00575F68" w:rsidRDefault="00065ADE"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5) документы, подтверждающие наличие у специалистов должностных обязанностей, предусмотренных частью 5 статьи 55.5-1 </w:t>
      </w:r>
      <w:r w:rsidR="000C5DDE" w:rsidRPr="00575F68">
        <w:rPr>
          <w:rFonts w:ascii="Times New Roman" w:eastAsia="Times New Roman" w:hAnsi="Times New Roman" w:cs="Times New Roman"/>
          <w:sz w:val="28"/>
          <w:szCs w:val="28"/>
        </w:rPr>
        <w:t>Градостроительного кодекса Российской Федерации</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0C5DDE"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.2. Документы, представляемые иностранными юридическими лицами, должны быть переведены на русский язык и надлежащим образом легализованы</w:t>
      </w:r>
      <w:r w:rsidR="004B0482">
        <w:rPr>
          <w:rFonts w:ascii="Times New Roman" w:eastAsia="Times New Roman" w:hAnsi="Times New Roman" w:cs="Times New Roman"/>
          <w:sz w:val="28"/>
          <w:szCs w:val="28"/>
        </w:rPr>
        <w:t xml:space="preserve"> </w:t>
      </w:r>
      <w:r w:rsidR="004B0482" w:rsidRPr="008D0078">
        <w:rPr>
          <w:rFonts w:ascii="Times New Roman" w:eastAsia="Times New Roman" w:hAnsi="Times New Roman" w:cs="Times New Roman"/>
          <w:sz w:val="28"/>
          <w:szCs w:val="28"/>
        </w:rPr>
        <w:t>(заверены нотариусом)</w:t>
      </w:r>
      <w:r w:rsidRPr="00575F68">
        <w:rPr>
          <w:rFonts w:ascii="Times New Roman" w:eastAsia="Times New Roman" w:hAnsi="Times New Roman" w:cs="Times New Roman"/>
          <w:sz w:val="28"/>
          <w:szCs w:val="28"/>
        </w:rPr>
        <w:t>.</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.3. Представление </w:t>
      </w:r>
      <w:r w:rsidR="00C01241" w:rsidRPr="00575F68">
        <w:rPr>
          <w:rFonts w:ascii="Times New Roman" w:eastAsia="Times New Roman" w:hAnsi="Times New Roman" w:cs="Times New Roman"/>
          <w:sz w:val="28"/>
          <w:szCs w:val="28"/>
        </w:rPr>
        <w:t xml:space="preserve">в </w:t>
      </w:r>
      <w:r w:rsidR="006D5C60" w:rsidRPr="00575F68">
        <w:rPr>
          <w:rFonts w:ascii="Times New Roman" w:eastAsia="Times New Roman" w:hAnsi="Times New Roman" w:cs="Times New Roman"/>
          <w:sz w:val="28"/>
          <w:szCs w:val="28"/>
        </w:rPr>
        <w:t>Союз</w:t>
      </w:r>
      <w:r w:rsidR="00C01241"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документов, указанных 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настоящего Положения, осуществляется по описи. В случае начала использования </w:t>
      </w:r>
      <w:r w:rsidR="00EF50ED" w:rsidRPr="00575F68">
        <w:rPr>
          <w:rFonts w:ascii="Times New Roman" w:eastAsia="Times New Roman" w:hAnsi="Times New Roman" w:cs="Times New Roman"/>
          <w:sz w:val="28"/>
          <w:szCs w:val="28"/>
        </w:rPr>
        <w:t>Союзом</w:t>
      </w:r>
      <w:r w:rsidR="00403DE6" w:rsidRPr="00575F68">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4B54DD" w:rsidRPr="00575F68" w:rsidRDefault="00143E7E" w:rsidP="003C43EA">
      <w:pPr>
        <w:pStyle w:val="afb"/>
        <w:tabs>
          <w:tab w:val="left" w:pos="142"/>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2.4</w:t>
      </w:r>
      <w:r w:rsidR="000C5DDE"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Порядок проведения проверки документов, указанных в пункте </w:t>
      </w:r>
      <w:r w:rsidR="000C5DDE"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настоящего Положения, устанавливается Положением о контроле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за деятельностью  членов</w:t>
      </w:r>
      <w:r w:rsidR="003151C6" w:rsidRPr="00575F68">
        <w:rPr>
          <w:rFonts w:ascii="Times New Roman" w:eastAsia="Times New Roman" w:hAnsi="Times New Roman" w:cs="Times New Roman"/>
          <w:sz w:val="28"/>
          <w:szCs w:val="28"/>
        </w:rPr>
        <w:t xml:space="preserve"> Саморегулируемой организации «Союз строителей Югры»</w:t>
      </w:r>
      <w:r w:rsidR="00403DE6" w:rsidRPr="00575F68">
        <w:rPr>
          <w:rFonts w:ascii="Times New Roman" w:eastAsia="Times New Roman" w:hAnsi="Times New Roman" w:cs="Times New Roman"/>
          <w:sz w:val="28"/>
          <w:szCs w:val="28"/>
        </w:rPr>
        <w:t>.</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В срок не более чем два месяца со дня получения </w:t>
      </w:r>
      <w:r w:rsidR="006F51E7" w:rsidRPr="00575F68">
        <w:rPr>
          <w:rFonts w:ascii="Times New Roman" w:eastAsia="Times New Roman" w:hAnsi="Times New Roman" w:cs="Times New Roman"/>
          <w:sz w:val="28"/>
          <w:szCs w:val="28"/>
        </w:rPr>
        <w:t>документов, указанных в пункте 2</w:t>
      </w:r>
      <w:r w:rsidR="00403DE6" w:rsidRPr="00575F68">
        <w:rPr>
          <w:rFonts w:ascii="Times New Roman" w:eastAsia="Times New Roman" w:hAnsi="Times New Roman" w:cs="Times New Roman"/>
          <w:sz w:val="28"/>
          <w:szCs w:val="28"/>
        </w:rPr>
        <w:t xml:space="preserve">.1. настоящего Положения, </w:t>
      </w:r>
      <w:r w:rsidR="00EF50E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EF50E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к своим членам. При этом </w:t>
      </w:r>
      <w:r w:rsidR="00EF50E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вправе обратиться:</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575F68" w:rsidRDefault="00403DE6" w:rsidP="003C43EA">
      <w:pPr>
        <w:pStyle w:val="afb"/>
        <w:tabs>
          <w:tab w:val="left" w:pos="142"/>
        </w:tabs>
        <w:ind w:firstLine="709"/>
        <w:jc w:val="both"/>
        <w:rPr>
          <w:rFonts w:ascii="Times New Roman" w:hAnsi="Times New Roman" w:cs="Times New Roman"/>
          <w:sz w:val="28"/>
          <w:szCs w:val="28"/>
        </w:rPr>
      </w:pPr>
      <w:proofErr w:type="gramStart"/>
      <w:r w:rsidRPr="00575F68">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EF50ED"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документов, указанных в пункте </w:t>
      </w:r>
      <w:r w:rsidR="008E6ABD"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.1. настоящего Положения;</w:t>
      </w:r>
      <w:proofErr w:type="gramEnd"/>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в органы государственной власти и органы местного самоуправления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с запросом информации, необходимой </w:t>
      </w:r>
      <w:r w:rsidR="00EF50ED" w:rsidRPr="00575F68">
        <w:rPr>
          <w:rFonts w:ascii="Times New Roman" w:eastAsia="Times New Roman" w:hAnsi="Times New Roman" w:cs="Times New Roman"/>
          <w:sz w:val="28"/>
          <w:szCs w:val="28"/>
        </w:rPr>
        <w:t>Союзу</w:t>
      </w:r>
      <w:r w:rsidRPr="00575F68">
        <w:rPr>
          <w:rFonts w:ascii="Times New Roman" w:eastAsia="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00EF50ED" w:rsidRPr="00575F68">
        <w:rPr>
          <w:rFonts w:ascii="Times New Roman" w:eastAsia="Times New Roman" w:hAnsi="Times New Roman" w:cs="Times New Roman"/>
          <w:sz w:val="28"/>
          <w:szCs w:val="28"/>
        </w:rPr>
        <w:t>Союза</w:t>
      </w:r>
      <w:r w:rsidR="006F51E7"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и (или) информации, касающихся деятельности такого индивидуального предпринимателя или такого юридического лица, включая акты проверок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его деятельности.</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По результатам проверки, предусмотренной пунктом </w:t>
      </w:r>
      <w:r w:rsidR="00996D24"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настоящего Положения, </w:t>
      </w:r>
      <w:r w:rsidR="0011127A" w:rsidRPr="00575F68">
        <w:rPr>
          <w:rFonts w:ascii="Times New Roman" w:eastAsia="Times New Roman" w:hAnsi="Times New Roman" w:cs="Times New Roman"/>
          <w:sz w:val="28"/>
          <w:szCs w:val="28"/>
        </w:rPr>
        <w:t>Правление</w:t>
      </w:r>
      <w:r w:rsidR="00415D55" w:rsidRPr="00575F68">
        <w:rPr>
          <w:rFonts w:ascii="Times New Roman" w:eastAsia="Times New Roman" w:hAnsi="Times New Roman" w:cs="Times New Roman"/>
          <w:sz w:val="28"/>
          <w:szCs w:val="28"/>
        </w:rPr>
        <w:t xml:space="preserve"> </w:t>
      </w:r>
      <w:r w:rsidR="00EF50ED" w:rsidRPr="00575F68">
        <w:rPr>
          <w:rFonts w:ascii="Times New Roman" w:eastAsia="Times New Roman" w:hAnsi="Times New Roman" w:cs="Times New Roman"/>
          <w:sz w:val="28"/>
          <w:szCs w:val="28"/>
        </w:rPr>
        <w:t>Союза принимает одно из </w:t>
      </w:r>
      <w:r w:rsidR="00403DE6" w:rsidRPr="00575F68">
        <w:rPr>
          <w:rFonts w:ascii="Times New Roman" w:eastAsia="Times New Roman" w:hAnsi="Times New Roman" w:cs="Times New Roman"/>
          <w:sz w:val="28"/>
          <w:szCs w:val="28"/>
        </w:rPr>
        <w:t>следующих решений:</w:t>
      </w:r>
    </w:p>
    <w:p w:rsidR="004B54DD" w:rsidRPr="00575F68" w:rsidRDefault="00403DE6" w:rsidP="003C43EA">
      <w:pPr>
        <w:pStyle w:val="afb"/>
        <w:tabs>
          <w:tab w:val="left" w:pos="142"/>
        </w:tabs>
        <w:ind w:firstLine="709"/>
        <w:jc w:val="both"/>
        <w:rPr>
          <w:rFonts w:ascii="Times New Roman" w:hAnsi="Times New Roman" w:cs="Times New Roman"/>
          <w:sz w:val="28"/>
          <w:szCs w:val="28"/>
        </w:rPr>
      </w:pPr>
      <w:proofErr w:type="gramStart"/>
      <w:r w:rsidRPr="00575F68">
        <w:rPr>
          <w:rFonts w:ascii="Times New Roman" w:eastAsia="Times New Roman" w:hAnsi="Times New Roman" w:cs="Times New Roman"/>
          <w:sz w:val="28"/>
          <w:szCs w:val="28"/>
        </w:rPr>
        <w:t xml:space="preserve">1) о приеме индивидуального предпринимателя или юридического лица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при условии уплаты  взноса в компенсационный фонд возмещения вреда, а также в компенсационный фонд обеспечения договорных обязательств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случае, если </w:t>
      </w:r>
      <w:r w:rsidR="00A7573C"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указаны сведения о намерении принимать участие в заключении</w:t>
      </w:r>
      <w:proofErr w:type="gramEnd"/>
      <w:r w:rsidRPr="00575F68">
        <w:rPr>
          <w:rFonts w:ascii="Times New Roman" w:eastAsia="Times New Roman" w:hAnsi="Times New Roman" w:cs="Times New Roman"/>
          <w:sz w:val="28"/>
          <w:szCs w:val="28"/>
        </w:rPr>
        <w:t xml:space="preserve"> договоров строительного подряда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с использованием конкурентных способов заключения договоров;</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с указанием причин такого отказа.</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xml:space="preserve">. </w:t>
      </w:r>
      <w:r w:rsidR="00F945A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A7573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по следующим основаниям: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несоответствие индивидуального предпринимателя или юридического лица требованиям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к своим членам;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996D24"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.1. настоящего Положения;</w:t>
      </w:r>
    </w:p>
    <w:p w:rsidR="00FB4DDB"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575F68">
        <w:rPr>
          <w:rFonts w:ascii="Times New Roman" w:eastAsia="Times New Roman" w:hAnsi="Times New Roman" w:cs="Times New Roman"/>
          <w:sz w:val="28"/>
          <w:szCs w:val="28"/>
        </w:rPr>
        <w:t>;</w:t>
      </w:r>
    </w:p>
    <w:p w:rsidR="00CA4A55" w:rsidRPr="00575F68" w:rsidRDefault="00FB4DDB"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если </w:t>
      </w:r>
      <w:r w:rsidR="0038324A" w:rsidRPr="00575F68">
        <w:rPr>
          <w:rFonts w:ascii="Times New Roman" w:eastAsia="Times New Roman" w:hAnsi="Times New Roman" w:cs="Times New Roman"/>
          <w:sz w:val="28"/>
          <w:szCs w:val="28"/>
        </w:rPr>
        <w:t xml:space="preserve">субъект Российской Федерации, в котором зарегистрирован </w:t>
      </w:r>
      <w:r w:rsidRPr="00575F68">
        <w:rPr>
          <w:rFonts w:ascii="Times New Roman" w:eastAsia="Times New Roman" w:hAnsi="Times New Roman" w:cs="Times New Roman"/>
          <w:sz w:val="28"/>
          <w:szCs w:val="28"/>
        </w:rPr>
        <w:t>индивидуальный предприниматель или юридическое лицо</w:t>
      </w:r>
      <w:r w:rsidR="0038324A" w:rsidRPr="00575F68">
        <w:rPr>
          <w:rFonts w:ascii="Times New Roman" w:eastAsia="Times New Roman" w:hAnsi="Times New Roman" w:cs="Times New Roman"/>
          <w:sz w:val="28"/>
          <w:szCs w:val="28"/>
        </w:rPr>
        <w:t xml:space="preserve">, не совпадает </w:t>
      </w:r>
      <w:r w:rsidR="00A50BE4">
        <w:rPr>
          <w:rFonts w:ascii="Times New Roman" w:eastAsia="Times New Roman" w:hAnsi="Times New Roman" w:cs="Times New Roman"/>
          <w:sz w:val="28"/>
          <w:szCs w:val="28"/>
        </w:rPr>
        <w:t xml:space="preserve">                           </w:t>
      </w:r>
      <w:r w:rsidR="0038324A" w:rsidRPr="00575F68">
        <w:rPr>
          <w:rFonts w:ascii="Times New Roman" w:eastAsia="Times New Roman" w:hAnsi="Times New Roman" w:cs="Times New Roman"/>
          <w:sz w:val="28"/>
          <w:szCs w:val="28"/>
        </w:rPr>
        <w:t>с субъектом Российской Федерации,</w:t>
      </w:r>
      <w:r w:rsidRPr="00575F68">
        <w:rPr>
          <w:rFonts w:ascii="Times New Roman" w:eastAsia="Times New Roman" w:hAnsi="Times New Roman" w:cs="Times New Roman"/>
          <w:sz w:val="28"/>
          <w:szCs w:val="28"/>
        </w:rPr>
        <w:t xml:space="preserve"> </w:t>
      </w:r>
      <w:r w:rsidR="00A7573C" w:rsidRPr="00575F68">
        <w:rPr>
          <w:rFonts w:ascii="Times New Roman" w:eastAsia="Times New Roman" w:hAnsi="Times New Roman" w:cs="Times New Roman"/>
          <w:sz w:val="28"/>
          <w:szCs w:val="28"/>
        </w:rPr>
        <w:t>в котором зарегистрирован</w:t>
      </w:r>
      <w:r w:rsidR="0038324A" w:rsidRPr="00575F68">
        <w:rPr>
          <w:rFonts w:ascii="Times New Roman" w:eastAsia="Times New Roman" w:hAnsi="Times New Roman" w:cs="Times New Roman"/>
          <w:sz w:val="28"/>
          <w:szCs w:val="28"/>
        </w:rPr>
        <w:t xml:space="preserve"> </w:t>
      </w:r>
      <w:r w:rsidR="00A7573C" w:rsidRPr="00575F68">
        <w:rPr>
          <w:rFonts w:ascii="Times New Roman" w:eastAsia="Times New Roman" w:hAnsi="Times New Roman" w:cs="Times New Roman"/>
          <w:sz w:val="28"/>
          <w:szCs w:val="28"/>
        </w:rPr>
        <w:t>Союз</w:t>
      </w:r>
      <w:r w:rsidR="00500056" w:rsidRPr="00575F68">
        <w:rPr>
          <w:rFonts w:ascii="Times New Roman" w:eastAsia="Times New Roman" w:hAnsi="Times New Roman" w:cs="Times New Roman"/>
          <w:sz w:val="28"/>
          <w:szCs w:val="28"/>
        </w:rPr>
        <w:t xml:space="preserve">, </w:t>
      </w:r>
      <w:r w:rsidR="00A50BE4">
        <w:rPr>
          <w:rFonts w:ascii="Times New Roman" w:eastAsia="Times New Roman" w:hAnsi="Times New Roman" w:cs="Times New Roman"/>
          <w:sz w:val="28"/>
          <w:szCs w:val="28"/>
        </w:rPr>
        <w:t xml:space="preserve">                           </w:t>
      </w:r>
      <w:r w:rsidR="00500056" w:rsidRPr="00575F68">
        <w:rPr>
          <w:rFonts w:ascii="Times New Roman" w:eastAsia="Times New Roman" w:hAnsi="Times New Roman" w:cs="Times New Roman"/>
          <w:sz w:val="28"/>
          <w:szCs w:val="28"/>
        </w:rPr>
        <w:t>за исключением случаев, указанных в пункт</w:t>
      </w:r>
      <w:r w:rsidR="001F52EC">
        <w:rPr>
          <w:rFonts w:ascii="Times New Roman" w:eastAsia="Times New Roman" w:hAnsi="Times New Roman" w:cs="Times New Roman"/>
          <w:sz w:val="28"/>
          <w:szCs w:val="28"/>
        </w:rPr>
        <w:t>е</w:t>
      </w:r>
      <w:r w:rsidR="00500056" w:rsidRPr="00575F68">
        <w:rPr>
          <w:rFonts w:ascii="Times New Roman" w:eastAsia="Times New Roman" w:hAnsi="Times New Roman" w:cs="Times New Roman"/>
          <w:sz w:val="28"/>
          <w:szCs w:val="28"/>
        </w:rPr>
        <w:t xml:space="preserve"> </w:t>
      </w:r>
      <w:r w:rsidR="00996D24" w:rsidRPr="00575F68">
        <w:rPr>
          <w:rFonts w:ascii="Times New Roman" w:eastAsia="Times New Roman" w:hAnsi="Times New Roman" w:cs="Times New Roman"/>
          <w:sz w:val="28"/>
          <w:szCs w:val="28"/>
        </w:rPr>
        <w:t>1</w:t>
      </w:r>
      <w:r w:rsidR="00500056" w:rsidRPr="00575F68">
        <w:rPr>
          <w:rFonts w:ascii="Times New Roman" w:eastAsia="Times New Roman" w:hAnsi="Times New Roman" w:cs="Times New Roman"/>
          <w:sz w:val="28"/>
          <w:szCs w:val="28"/>
        </w:rPr>
        <w:t>.</w:t>
      </w:r>
      <w:r w:rsidR="008E6ABD" w:rsidRPr="00575F68">
        <w:rPr>
          <w:rFonts w:ascii="Times New Roman" w:eastAsia="Times New Roman" w:hAnsi="Times New Roman" w:cs="Times New Roman"/>
          <w:sz w:val="28"/>
          <w:szCs w:val="28"/>
        </w:rPr>
        <w:t>4</w:t>
      </w:r>
      <w:r w:rsidR="00500056" w:rsidRPr="00575F68">
        <w:rPr>
          <w:rFonts w:ascii="Times New Roman" w:eastAsia="Times New Roman" w:hAnsi="Times New Roman" w:cs="Times New Roman"/>
          <w:sz w:val="28"/>
          <w:szCs w:val="28"/>
        </w:rPr>
        <w:t>.1</w:t>
      </w:r>
      <w:r w:rsidR="001F52EC">
        <w:rPr>
          <w:rFonts w:ascii="Times New Roman" w:eastAsia="Times New Roman" w:hAnsi="Times New Roman" w:cs="Times New Roman"/>
          <w:sz w:val="28"/>
          <w:szCs w:val="28"/>
        </w:rPr>
        <w:t xml:space="preserve"> </w:t>
      </w:r>
      <w:r w:rsidR="00500056" w:rsidRPr="00575F68">
        <w:rPr>
          <w:rFonts w:ascii="Times New Roman" w:eastAsia="Times New Roman" w:hAnsi="Times New Roman" w:cs="Times New Roman"/>
          <w:sz w:val="28"/>
          <w:szCs w:val="28"/>
        </w:rPr>
        <w:t>настоящего Положения</w:t>
      </w:r>
      <w:r w:rsidR="00CA4A55" w:rsidRPr="00575F68">
        <w:rPr>
          <w:rFonts w:ascii="Times New Roman" w:eastAsia="Times New Roman" w:hAnsi="Times New Roman" w:cs="Times New Roman"/>
          <w:sz w:val="28"/>
          <w:szCs w:val="28"/>
        </w:rPr>
        <w:t>;</w:t>
      </w:r>
    </w:p>
    <w:p w:rsidR="004B54DD" w:rsidRPr="00575F68" w:rsidRDefault="00CA4A55"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5) членство юридического лица или индивидуального предпринимателя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sidR="00143E7E">
        <w:rPr>
          <w:rFonts w:ascii="Times New Roman" w:eastAsia="Times New Roman" w:hAnsi="Times New Roman" w:cs="Times New Roman"/>
          <w:sz w:val="28"/>
          <w:szCs w:val="28"/>
        </w:rPr>
        <w:t>2.6</w:t>
      </w:r>
      <w:r w:rsidRPr="00575F68">
        <w:rPr>
          <w:rFonts w:ascii="Times New Roman" w:eastAsia="Times New Roman" w:hAnsi="Times New Roman" w:cs="Times New Roman"/>
          <w:sz w:val="28"/>
          <w:szCs w:val="28"/>
        </w:rPr>
        <w:t xml:space="preserve"> настоящего Положения.</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8</w:t>
      </w:r>
      <w:r w:rsidR="00403DE6" w:rsidRPr="00575F68">
        <w:rPr>
          <w:rFonts w:ascii="Times New Roman" w:eastAsia="Times New Roman" w:hAnsi="Times New Roman" w:cs="Times New Roman"/>
          <w:sz w:val="28"/>
          <w:szCs w:val="28"/>
        </w:rPr>
        <w:t xml:space="preserve">. </w:t>
      </w:r>
      <w:r w:rsidR="00F945A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по следующим основаниям: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B54DD" w:rsidRPr="001F52EC" w:rsidRDefault="00235A90" w:rsidP="003C43EA">
      <w:pPr>
        <w:pStyle w:val="afb"/>
        <w:tabs>
          <w:tab w:val="left" w:pos="142"/>
        </w:tabs>
        <w:ind w:firstLine="709"/>
        <w:jc w:val="both"/>
        <w:rPr>
          <w:rFonts w:ascii="Times New Roman" w:hAnsi="Times New Roman" w:cs="Times New Roman"/>
          <w:sz w:val="28"/>
          <w:szCs w:val="28"/>
        </w:rPr>
      </w:pPr>
      <w:r w:rsidRPr="001F52EC">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Pr="001F52EC" w:rsidRDefault="00235A90" w:rsidP="003C43EA">
      <w:pPr>
        <w:pStyle w:val="afb"/>
        <w:tabs>
          <w:tab w:val="left" w:pos="142"/>
        </w:tabs>
        <w:ind w:firstLine="709"/>
        <w:jc w:val="both"/>
        <w:rPr>
          <w:rFonts w:ascii="Times New Roman" w:eastAsia="Times New Roman" w:hAnsi="Times New Roman" w:cs="Times New Roman"/>
          <w:sz w:val="28"/>
          <w:szCs w:val="28"/>
        </w:rPr>
      </w:pPr>
      <w:r w:rsidRPr="001F52EC">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sidRPr="001F52EC">
        <w:rPr>
          <w:rFonts w:ascii="Times New Roman" w:eastAsia="Times New Roman" w:hAnsi="Times New Roman" w:cs="Times New Roman"/>
          <w:sz w:val="28"/>
          <w:szCs w:val="28"/>
        </w:rPr>
        <w:t>включены</w:t>
      </w:r>
      <w:proofErr w:type="gramEnd"/>
      <w:r w:rsidRPr="001F52EC">
        <w:rPr>
          <w:rFonts w:ascii="Times New Roman" w:eastAsia="Times New Roman" w:hAnsi="Times New Roman" w:cs="Times New Roman"/>
          <w:sz w:val="28"/>
          <w:szCs w:val="28"/>
        </w:rPr>
        <w:t xml:space="preserve"> </w:t>
      </w:r>
      <w:r w:rsidR="00A50BE4">
        <w:rPr>
          <w:rFonts w:ascii="Times New Roman" w:eastAsia="Times New Roman" w:hAnsi="Times New Roman" w:cs="Times New Roman"/>
          <w:sz w:val="28"/>
          <w:szCs w:val="28"/>
        </w:rPr>
        <w:t xml:space="preserve">                 </w:t>
      </w:r>
      <w:r w:rsidRPr="001F52EC">
        <w:rPr>
          <w:rFonts w:ascii="Times New Roman" w:eastAsia="Times New Roman" w:hAnsi="Times New Roman" w:cs="Times New Roman"/>
          <w:sz w:val="28"/>
          <w:szCs w:val="28"/>
        </w:rPr>
        <w:t>в реестр недобросовестных поставщиков (подрядчиков, исполнителей)</w:t>
      </w:r>
      <w:r w:rsidR="001F52EC" w:rsidRPr="001F52EC">
        <w:rPr>
          <w:rFonts w:ascii="Times New Roman" w:eastAsia="Times New Roman" w:hAnsi="Times New Roman" w:cs="Times New Roman"/>
          <w:sz w:val="28"/>
          <w:szCs w:val="28"/>
        </w:rPr>
        <w:t>;</w:t>
      </w:r>
    </w:p>
    <w:p w:rsidR="004711F2" w:rsidRPr="001F52EC" w:rsidRDefault="001F52EC" w:rsidP="003C43EA">
      <w:pPr>
        <w:pStyle w:val="afb"/>
        <w:tabs>
          <w:tab w:val="left" w:pos="142"/>
        </w:tabs>
        <w:ind w:firstLine="709"/>
        <w:jc w:val="both"/>
        <w:rPr>
          <w:rFonts w:ascii="Times New Roman" w:hAnsi="Times New Roman" w:cs="Times New Roman"/>
          <w:sz w:val="28"/>
          <w:szCs w:val="28"/>
        </w:rPr>
      </w:pPr>
      <w:r w:rsidRPr="00DA0158">
        <w:rPr>
          <w:rFonts w:ascii="Times New Roman" w:hAnsi="Times New Roman" w:cs="Times New Roman"/>
          <w:sz w:val="28"/>
          <w:szCs w:val="28"/>
        </w:rPr>
        <w:t>5) предоставление недостоверных сведений и документов.</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9</w:t>
      </w:r>
      <w:r w:rsidR="00403DE6" w:rsidRPr="00575F68">
        <w:rPr>
          <w:rFonts w:ascii="Times New Roman" w:eastAsia="Times New Roman" w:hAnsi="Times New Roman" w:cs="Times New Roman"/>
          <w:sz w:val="28"/>
          <w:szCs w:val="28"/>
        </w:rPr>
        <w:t xml:space="preserve">. В трехдневный срок с момента принятия одного из решений, указанных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настоящего Положения, </w:t>
      </w:r>
      <w:r w:rsidR="00F945AD" w:rsidRPr="00575F68">
        <w:rPr>
          <w:rFonts w:ascii="Times New Roman" w:eastAsia="Times New Roman" w:hAnsi="Times New Roman" w:cs="Times New Roman"/>
          <w:sz w:val="28"/>
          <w:szCs w:val="28"/>
        </w:rPr>
        <w:t>Союз обязан</w:t>
      </w:r>
      <w:r w:rsidR="00403DE6" w:rsidRPr="00575F68">
        <w:rPr>
          <w:rFonts w:ascii="Times New Roman" w:eastAsia="Times New Roman" w:hAnsi="Times New Roman" w:cs="Times New Roman"/>
          <w:sz w:val="28"/>
          <w:szCs w:val="28"/>
        </w:rPr>
        <w:t xml:space="preserve"> направить индивидуальному предпринимателю или юридическому лицу уведомление о принятом решении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с приложением копии такого решения.</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.1</w:t>
      </w:r>
      <w:r w:rsidR="00143E7E">
        <w:rPr>
          <w:rFonts w:ascii="Times New Roman" w:eastAsia="Times New Roman" w:hAnsi="Times New Roman" w:cs="Times New Roman"/>
          <w:sz w:val="28"/>
          <w:szCs w:val="28"/>
        </w:rPr>
        <w:t>0</w:t>
      </w:r>
      <w:r w:rsidR="00403DE6" w:rsidRPr="00575F68">
        <w:rPr>
          <w:rFonts w:ascii="Times New Roman" w:eastAsia="Times New Roman" w:hAnsi="Times New Roman" w:cs="Times New Roman"/>
          <w:sz w:val="28"/>
          <w:szCs w:val="28"/>
        </w:rPr>
        <w:t xml:space="preserve">. Индивидуальный предприниматель или юридическое лицо,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отношении которых принято решение о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 течение семи рабочих дней со дня получения уведомления, указанного 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9</w:t>
      </w:r>
      <w:r w:rsidR="00403DE6" w:rsidRPr="00575F68">
        <w:rPr>
          <w:rFonts w:ascii="Times New Roman" w:eastAsia="Times New Roman" w:hAnsi="Times New Roman" w:cs="Times New Roman"/>
          <w:sz w:val="28"/>
          <w:szCs w:val="28"/>
        </w:rPr>
        <w:t>. настоящего Положения, обязаны уплатить в полном объеме:</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взнос в компенсационный фонд возмещения вреда;</w:t>
      </w:r>
    </w:p>
    <w:p w:rsidR="004B54DD"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2) взнос в компенсационный фонд обеспечения договорных обязательств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случае, если </w:t>
      </w:r>
      <w:r w:rsidR="00F945AD"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приня</w:t>
      </w:r>
      <w:r w:rsidR="00F945AD" w:rsidRPr="00575F68">
        <w:rPr>
          <w:rFonts w:ascii="Times New Roman" w:eastAsia="Times New Roman" w:hAnsi="Times New Roman" w:cs="Times New Roman"/>
          <w:sz w:val="28"/>
          <w:szCs w:val="28"/>
        </w:rPr>
        <w:t>то</w:t>
      </w:r>
      <w:r w:rsidRPr="00575F68">
        <w:rPr>
          <w:rFonts w:ascii="Times New Roman" w:eastAsia="Times New Roman" w:hAnsi="Times New Roman" w:cs="Times New Roman"/>
          <w:sz w:val="28"/>
          <w:szCs w:val="28"/>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F945A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указаны сведения о намерении принимать участие в заключени</w:t>
      </w:r>
      <w:proofErr w:type="gramStart"/>
      <w:r w:rsidRPr="00575F68">
        <w:rPr>
          <w:rFonts w:ascii="Times New Roman" w:eastAsia="Times New Roman" w:hAnsi="Times New Roman" w:cs="Times New Roman"/>
          <w:sz w:val="28"/>
          <w:szCs w:val="28"/>
        </w:rPr>
        <w:t>и</w:t>
      </w:r>
      <w:proofErr w:type="gramEnd"/>
      <w:r w:rsidRPr="00575F68">
        <w:rPr>
          <w:rFonts w:ascii="Times New Roman" w:eastAsia="Times New Roman" w:hAnsi="Times New Roman" w:cs="Times New Roman"/>
          <w:sz w:val="28"/>
          <w:szCs w:val="28"/>
        </w:rPr>
        <w:t xml:space="preserve"> договоров строительного подряда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с использованием конкурентных способов заключения договоров;</w:t>
      </w:r>
    </w:p>
    <w:p w:rsidR="008E6ABD" w:rsidRPr="00575F68" w:rsidRDefault="008E6ABD"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3) вступительный взнос в Союз</w:t>
      </w:r>
      <w:r w:rsidR="00416F84" w:rsidRPr="00575F68">
        <w:rPr>
          <w:rFonts w:ascii="Times New Roman" w:eastAsia="Times New Roman" w:hAnsi="Times New Roman" w:cs="Times New Roman"/>
          <w:sz w:val="28"/>
          <w:szCs w:val="28"/>
        </w:rPr>
        <w:t>.</w:t>
      </w:r>
    </w:p>
    <w:p w:rsidR="00030CA3" w:rsidRPr="00575F68" w:rsidRDefault="00143E7E" w:rsidP="003C43E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11127A"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Решение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а также вступительного взноса.</w:t>
      </w:r>
    </w:p>
    <w:p w:rsidR="004B54DD" w:rsidRPr="00575F68" w:rsidRDefault="009C7F25"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В случае неуплаты в установленный срок указанных </w:t>
      </w:r>
      <w:r w:rsidR="008B776B" w:rsidRPr="00575F68">
        <w:rPr>
          <w:rFonts w:ascii="Times New Roman" w:eastAsia="Times New Roman" w:hAnsi="Times New Roman" w:cs="Times New Roman"/>
          <w:sz w:val="28"/>
          <w:szCs w:val="28"/>
        </w:rPr>
        <w:t xml:space="preserve">в настоящем пункте </w:t>
      </w:r>
      <w:r w:rsidRPr="00575F68">
        <w:rPr>
          <w:rFonts w:ascii="Times New Roman" w:eastAsia="Times New Roman" w:hAnsi="Times New Roman" w:cs="Times New Roman"/>
          <w:sz w:val="28"/>
          <w:szCs w:val="28"/>
        </w:rPr>
        <w:t>взносов</w:t>
      </w:r>
      <w:r w:rsidR="006F51E7"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решение </w:t>
      </w:r>
      <w:r w:rsidR="00F945A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о приеме в члены считается не вступившим в силу,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а юридическое лицо или индивидуальный предприниматель </w:t>
      </w:r>
      <w:r w:rsidR="003A4B46" w:rsidRPr="00575F68">
        <w:rPr>
          <w:rFonts w:ascii="Times New Roman" w:eastAsia="Times New Roman" w:hAnsi="Times New Roman" w:cs="Times New Roman"/>
          <w:sz w:val="28"/>
          <w:szCs w:val="28"/>
        </w:rPr>
        <w:t xml:space="preserve">считается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не </w:t>
      </w:r>
      <w:r w:rsidR="003A4B46" w:rsidRPr="00575F68">
        <w:rPr>
          <w:rFonts w:ascii="Times New Roman" w:eastAsia="Times New Roman" w:hAnsi="Times New Roman" w:cs="Times New Roman"/>
          <w:sz w:val="28"/>
          <w:szCs w:val="28"/>
        </w:rPr>
        <w:t xml:space="preserve">принятым </w:t>
      </w:r>
      <w:r w:rsidRPr="00575F68">
        <w:rPr>
          <w:rFonts w:ascii="Times New Roman" w:eastAsia="Times New Roman" w:hAnsi="Times New Roman" w:cs="Times New Roman"/>
          <w:sz w:val="28"/>
          <w:szCs w:val="28"/>
        </w:rPr>
        <w:t xml:space="preserve">в </w:t>
      </w:r>
      <w:r w:rsidR="00F945AD" w:rsidRPr="00575F68">
        <w:rPr>
          <w:rFonts w:ascii="Times New Roman" w:eastAsia="Times New Roman" w:hAnsi="Times New Roman" w:cs="Times New Roman"/>
          <w:sz w:val="28"/>
          <w:szCs w:val="28"/>
        </w:rPr>
        <w:t>Союз</w:t>
      </w:r>
      <w:r w:rsidRPr="00575F68">
        <w:rPr>
          <w:rFonts w:ascii="Times New Roman" w:eastAsia="Times New Roman" w:hAnsi="Times New Roman" w:cs="Times New Roman"/>
          <w:sz w:val="28"/>
          <w:szCs w:val="28"/>
        </w:rPr>
        <w:t>.</w:t>
      </w:r>
      <w:r w:rsidR="00855875" w:rsidRPr="00575F68">
        <w:rPr>
          <w:rFonts w:ascii="Times New Roman" w:eastAsia="Times New Roman" w:hAnsi="Times New Roman" w:cs="Times New Roman"/>
          <w:sz w:val="28"/>
          <w:szCs w:val="28"/>
        </w:rPr>
        <w:t xml:space="preserve"> В этом случае </w:t>
      </w:r>
      <w:r w:rsidR="00F945AD" w:rsidRPr="00575F68">
        <w:rPr>
          <w:rFonts w:ascii="Times New Roman" w:eastAsia="Times New Roman" w:hAnsi="Times New Roman" w:cs="Times New Roman"/>
          <w:sz w:val="28"/>
          <w:szCs w:val="28"/>
        </w:rPr>
        <w:t>Союз</w:t>
      </w:r>
      <w:r w:rsidR="00030CA3" w:rsidRPr="00575F68">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575F68">
        <w:rPr>
          <w:rFonts w:ascii="Times New Roman" w:eastAsia="Times New Roman" w:hAnsi="Times New Roman" w:cs="Times New Roman"/>
          <w:sz w:val="28"/>
          <w:szCs w:val="28"/>
        </w:rPr>
        <w:t xml:space="preserve"> документы, поданные им с целью вступления в </w:t>
      </w:r>
      <w:r w:rsidR="00F945AD" w:rsidRPr="00575F68">
        <w:rPr>
          <w:rFonts w:ascii="Times New Roman" w:eastAsia="Times New Roman" w:hAnsi="Times New Roman" w:cs="Times New Roman"/>
          <w:sz w:val="28"/>
          <w:szCs w:val="28"/>
        </w:rPr>
        <w:t>Союз</w:t>
      </w:r>
      <w:r w:rsidR="008B776B" w:rsidRPr="00575F68">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w:t>
      </w:r>
      <w:r w:rsidR="002460D5">
        <w:rPr>
          <w:rFonts w:ascii="Times New Roman" w:eastAsia="Times New Roman" w:hAnsi="Times New Roman" w:cs="Times New Roman"/>
          <w:sz w:val="28"/>
          <w:szCs w:val="28"/>
        </w:rPr>
        <w:t xml:space="preserve">                      </w:t>
      </w:r>
      <w:r w:rsidR="008B776B" w:rsidRPr="00575F68">
        <w:rPr>
          <w:rFonts w:ascii="Times New Roman" w:eastAsia="Times New Roman" w:hAnsi="Times New Roman" w:cs="Times New Roman"/>
          <w:sz w:val="28"/>
          <w:szCs w:val="28"/>
        </w:rPr>
        <w:t xml:space="preserve">или индивидуальный предприниматель вправе </w:t>
      </w:r>
      <w:r w:rsidR="00416F84" w:rsidRPr="00575F68">
        <w:rPr>
          <w:rFonts w:ascii="Times New Roman" w:eastAsia="Times New Roman" w:hAnsi="Times New Roman" w:cs="Times New Roman"/>
          <w:sz w:val="28"/>
          <w:szCs w:val="28"/>
        </w:rPr>
        <w:t xml:space="preserve">вновь подать документы и </w:t>
      </w:r>
      <w:r w:rsidR="008B776B" w:rsidRPr="00575F68">
        <w:rPr>
          <w:rFonts w:ascii="Times New Roman" w:eastAsia="Times New Roman" w:hAnsi="Times New Roman" w:cs="Times New Roman"/>
          <w:sz w:val="28"/>
          <w:szCs w:val="28"/>
        </w:rPr>
        <w:t xml:space="preserve">вступить в </w:t>
      </w:r>
      <w:r w:rsidR="00F945AD" w:rsidRPr="00575F68">
        <w:rPr>
          <w:rFonts w:ascii="Times New Roman" w:eastAsia="Times New Roman" w:hAnsi="Times New Roman" w:cs="Times New Roman"/>
          <w:sz w:val="28"/>
          <w:szCs w:val="28"/>
        </w:rPr>
        <w:t>Союз</w:t>
      </w:r>
      <w:r w:rsidR="008B776B" w:rsidRPr="00575F68">
        <w:rPr>
          <w:rFonts w:ascii="Times New Roman" w:eastAsia="Times New Roman" w:hAnsi="Times New Roman" w:cs="Times New Roman"/>
          <w:sz w:val="28"/>
          <w:szCs w:val="28"/>
        </w:rPr>
        <w:t xml:space="preserve"> в порядке, установленном настоящим Положением.</w:t>
      </w:r>
    </w:p>
    <w:p w:rsidR="004B54DD" w:rsidRPr="00575F68" w:rsidRDefault="00595CC0"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.1</w:t>
      </w:r>
      <w:r w:rsidR="00143E7E">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 </w:t>
      </w:r>
      <w:proofErr w:type="gramStart"/>
      <w:r w:rsidR="00403DE6" w:rsidRPr="00575F68">
        <w:rPr>
          <w:rFonts w:ascii="Times New Roman" w:eastAsia="Times New Roman" w:hAnsi="Times New Roman" w:cs="Times New Roman"/>
          <w:sz w:val="28"/>
          <w:szCs w:val="28"/>
        </w:rPr>
        <w:t xml:space="preserve">Решения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бездействие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при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перечень оснований для отказа в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00403DE6" w:rsidRPr="00575F68">
        <w:rPr>
          <w:rFonts w:ascii="Times New Roman" w:eastAsia="Times New Roman" w:hAnsi="Times New Roman" w:cs="Times New Roman"/>
          <w:sz w:val="28"/>
          <w:szCs w:val="28"/>
        </w:rPr>
        <w:t xml:space="preserve"> </w:t>
      </w:r>
      <w:proofErr w:type="gramStart"/>
      <w:r w:rsidR="00403DE6" w:rsidRPr="00575F68">
        <w:rPr>
          <w:rFonts w:ascii="Times New Roman" w:eastAsia="Times New Roman" w:hAnsi="Times New Roman" w:cs="Times New Roman"/>
          <w:sz w:val="28"/>
          <w:szCs w:val="28"/>
        </w:rPr>
        <w:t>членстве</w:t>
      </w:r>
      <w:proofErr w:type="gramEnd"/>
      <w:r w:rsidR="00403DE6" w:rsidRPr="00575F68">
        <w:rPr>
          <w:rFonts w:ascii="Times New Roman" w:eastAsia="Times New Roman" w:hAnsi="Times New Roman" w:cs="Times New Roman"/>
          <w:sz w:val="28"/>
          <w:szCs w:val="28"/>
        </w:rPr>
        <w:t xml:space="preserve"> лиц, осуществляющих строительство.</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2.1</w:t>
      </w:r>
      <w:r w:rsidR="00143E7E">
        <w:rPr>
          <w:rFonts w:ascii="Times New Roman" w:eastAsia="Times New Roman" w:hAnsi="Times New Roman" w:cs="Times New Roman"/>
          <w:sz w:val="28"/>
          <w:szCs w:val="28"/>
        </w:rPr>
        <w:t>3</w:t>
      </w:r>
      <w:r w:rsidRPr="00575F68">
        <w:rPr>
          <w:rFonts w:ascii="Times New Roman" w:eastAsia="Times New Roman" w:hAnsi="Times New Roman" w:cs="Times New Roman"/>
          <w:sz w:val="28"/>
          <w:szCs w:val="28"/>
        </w:rPr>
        <w:t>. Союз в отношении каждого лица, принятого в члены Союза, ведет дело члена Союза. В состав такого дела входят:</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1) документы, представленные для приема в члены Союза, в том числе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о специалистах индивидуального предпринимателя или юридического лица;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 документы об уплате взноса (взносов) в компенсационный фонд (компенсационные фонды)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 документы, представленные для внесения изменений в реестр членов союза, добровольного выхода члена Союза из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документы о результатах осуществления Союзом контроля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за деятельностью члена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5) документы о мерах дисциплинарного воздействия, принятых Союзом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в отношении члена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 иные документы в соответствии с решением Союза.</w:t>
      </w:r>
    </w:p>
    <w:p w:rsidR="00416F84" w:rsidRPr="00575F68" w:rsidRDefault="00416F84" w:rsidP="003C43EA">
      <w:pPr>
        <w:pStyle w:val="afb"/>
        <w:tabs>
          <w:tab w:val="left" w:pos="142"/>
        </w:tabs>
        <w:ind w:firstLine="709"/>
        <w:jc w:val="both"/>
        <w:rPr>
          <w:rFonts w:ascii="Times New Roman" w:eastAsia="Times New Roman" w:hAnsi="Times New Roman" w:cs="Times New Roman"/>
          <w:sz w:val="28"/>
          <w:szCs w:val="28"/>
        </w:rPr>
      </w:pPr>
    </w:p>
    <w:p w:rsidR="008B7E92" w:rsidRPr="00575F68" w:rsidRDefault="00595CC0">
      <w:pPr>
        <w:pStyle w:val="afb"/>
        <w:tabs>
          <w:tab w:val="left" w:pos="142"/>
        </w:tabs>
        <w:ind w:firstLine="709"/>
        <w:jc w:val="center"/>
        <w:rPr>
          <w:rFonts w:ascii="Times New Roman" w:hAnsi="Times New Roman" w:cs="Times New Roman"/>
          <w:b/>
          <w:sz w:val="28"/>
          <w:szCs w:val="28"/>
        </w:rPr>
      </w:pPr>
      <w:bookmarkStart w:id="2" w:name="_Toc460682460"/>
      <w:r w:rsidRPr="00575F68">
        <w:rPr>
          <w:rFonts w:ascii="Times New Roman" w:hAnsi="Times New Roman" w:cs="Times New Roman"/>
          <w:b/>
          <w:sz w:val="28"/>
          <w:szCs w:val="28"/>
        </w:rPr>
        <w:t>3</w:t>
      </w:r>
      <w:r w:rsidR="00403DE6" w:rsidRPr="00575F68">
        <w:rPr>
          <w:rFonts w:ascii="Times New Roman" w:hAnsi="Times New Roman" w:cs="Times New Roman"/>
          <w:b/>
          <w:sz w:val="28"/>
          <w:szCs w:val="28"/>
        </w:rPr>
        <w:t xml:space="preserve">. Требования к членам </w:t>
      </w:r>
      <w:bookmarkEnd w:id="2"/>
      <w:r w:rsidR="001C64AF" w:rsidRPr="00575F68">
        <w:rPr>
          <w:rFonts w:ascii="Times New Roman" w:hAnsi="Times New Roman" w:cs="Times New Roman"/>
          <w:b/>
          <w:sz w:val="28"/>
          <w:szCs w:val="28"/>
        </w:rPr>
        <w:t>Союза</w:t>
      </w:r>
    </w:p>
    <w:p w:rsidR="00ED127A" w:rsidRPr="00575F68" w:rsidRDefault="001C64AF" w:rsidP="00E85EF7">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.1. </w:t>
      </w:r>
      <w:r w:rsidR="00ED127A" w:rsidRPr="00575F68">
        <w:rPr>
          <w:rFonts w:ascii="Times New Roman" w:eastAsia="Times New Roman" w:hAnsi="Times New Roman" w:cs="Times New Roman"/>
          <w:sz w:val="28"/>
          <w:szCs w:val="28"/>
        </w:rPr>
        <w:t>Требования к членам Союза</w:t>
      </w:r>
      <w:r w:rsidR="00E85EF7" w:rsidRPr="00575F68">
        <w:rPr>
          <w:rFonts w:ascii="Times New Roman" w:eastAsia="Times New Roman" w:hAnsi="Times New Roman" w:cs="Times New Roman"/>
          <w:sz w:val="28"/>
          <w:szCs w:val="28"/>
        </w:rPr>
        <w:t xml:space="preserve"> устанавливаются в квалификационных стандартах Союза и определяют </w:t>
      </w:r>
      <w:r w:rsidR="00ED127A" w:rsidRPr="00575F68">
        <w:rPr>
          <w:rFonts w:ascii="Times New Roman" w:eastAsia="Times New Roman" w:hAnsi="Times New Roman" w:cs="Times New Roman"/>
          <w:sz w:val="28"/>
          <w:szCs w:val="28"/>
        </w:rPr>
        <w:t>характеристик</w:t>
      </w:r>
      <w:r w:rsidR="00E85EF7" w:rsidRPr="00575F68">
        <w:rPr>
          <w:rFonts w:ascii="Times New Roman" w:eastAsia="Times New Roman" w:hAnsi="Times New Roman" w:cs="Times New Roman"/>
          <w:sz w:val="28"/>
          <w:szCs w:val="28"/>
        </w:rPr>
        <w:t>и</w:t>
      </w:r>
      <w:r w:rsidR="00ED127A" w:rsidRPr="00575F68">
        <w:rPr>
          <w:rFonts w:ascii="Times New Roman" w:eastAsia="Times New Roman" w:hAnsi="Times New Roman" w:cs="Times New Roman"/>
          <w:sz w:val="28"/>
          <w:szCs w:val="28"/>
        </w:rPr>
        <w:t xml:space="preserve">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w:t>
      </w:r>
      <w:r w:rsidR="002460D5">
        <w:rPr>
          <w:rFonts w:ascii="Times New Roman" w:eastAsia="Times New Roman" w:hAnsi="Times New Roman" w:cs="Times New Roman"/>
          <w:sz w:val="28"/>
          <w:szCs w:val="28"/>
        </w:rPr>
        <w:t xml:space="preserve">                                      </w:t>
      </w:r>
      <w:r w:rsidR="00ED127A" w:rsidRPr="00575F68">
        <w:rPr>
          <w:rFonts w:ascii="Times New Roman" w:eastAsia="Times New Roman" w:hAnsi="Times New Roman" w:cs="Times New Roman"/>
          <w:sz w:val="28"/>
          <w:szCs w:val="28"/>
        </w:rPr>
        <w:t>по осуществлению строительства, реконструкции, капитального ремонта объек</w:t>
      </w:r>
      <w:r w:rsidR="00D14BA0" w:rsidRPr="00575F68">
        <w:rPr>
          <w:rFonts w:ascii="Times New Roman" w:eastAsia="Times New Roman" w:hAnsi="Times New Roman" w:cs="Times New Roman"/>
          <w:sz w:val="28"/>
          <w:szCs w:val="28"/>
        </w:rPr>
        <w:t>тов капитального строительства.</w:t>
      </w:r>
    </w:p>
    <w:p w:rsidR="00E85EF7" w:rsidRPr="00E85EF7" w:rsidRDefault="00E85EF7" w:rsidP="00575F68">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3.2. Требования к членам Союза, устанавливаемые в </w:t>
      </w:r>
      <w:r w:rsidR="00D14BA0" w:rsidRPr="00575F68">
        <w:rPr>
          <w:rFonts w:ascii="Times New Roman" w:eastAsia="Times New Roman" w:hAnsi="Times New Roman" w:cs="Times New Roman"/>
          <w:color w:val="auto"/>
          <w:sz w:val="28"/>
          <w:szCs w:val="28"/>
          <w:lang w:eastAsia="ru-RU"/>
        </w:rPr>
        <w:t xml:space="preserve">квалификационных </w:t>
      </w:r>
      <w:r w:rsidRPr="00575F68">
        <w:rPr>
          <w:rFonts w:ascii="Times New Roman" w:eastAsia="Times New Roman" w:hAnsi="Times New Roman" w:cs="Times New Roman"/>
          <w:color w:val="auto"/>
          <w:sz w:val="28"/>
          <w:szCs w:val="28"/>
          <w:lang w:eastAsia="ru-RU"/>
        </w:rPr>
        <w:t>стандартах</w:t>
      </w:r>
      <w:r w:rsidR="00D14BA0" w:rsidRPr="00575F68">
        <w:rPr>
          <w:rFonts w:ascii="Times New Roman" w:eastAsia="Times New Roman" w:hAnsi="Times New Roman" w:cs="Times New Roman"/>
          <w:color w:val="auto"/>
          <w:sz w:val="28"/>
          <w:szCs w:val="28"/>
          <w:lang w:eastAsia="ru-RU"/>
        </w:rPr>
        <w:t xml:space="preserve"> Союза</w:t>
      </w:r>
      <w:r w:rsidRPr="00575F68">
        <w:rPr>
          <w:rFonts w:ascii="Times New Roman" w:eastAsia="Times New Roman" w:hAnsi="Times New Roman" w:cs="Times New Roman"/>
          <w:color w:val="auto"/>
          <w:sz w:val="28"/>
          <w:szCs w:val="28"/>
          <w:lang w:eastAsia="ru-RU"/>
        </w:rPr>
        <w:t xml:space="preserve"> не могут быть ниже</w:t>
      </w:r>
      <w:r w:rsidR="00D14BA0" w:rsidRPr="00575F68">
        <w:rPr>
          <w:rFonts w:ascii="Times New Roman" w:eastAsia="Times New Roman" w:hAnsi="Times New Roman" w:cs="Times New Roman"/>
          <w:color w:val="auto"/>
          <w:sz w:val="28"/>
          <w:szCs w:val="28"/>
          <w:lang w:eastAsia="ru-RU"/>
        </w:rPr>
        <w:t>,</w:t>
      </w:r>
      <w:r w:rsidRPr="00575F68">
        <w:rPr>
          <w:rFonts w:ascii="Times New Roman" w:eastAsia="Times New Roman" w:hAnsi="Times New Roman" w:cs="Times New Roman"/>
          <w:color w:val="auto"/>
          <w:sz w:val="28"/>
          <w:szCs w:val="28"/>
          <w:lang w:eastAsia="ru-RU"/>
        </w:rPr>
        <w:t xml:space="preserve"> чем минимально установленные:</w:t>
      </w:r>
    </w:p>
    <w:p w:rsidR="00E85EF7" w:rsidRPr="00E85EF7" w:rsidRDefault="00E85EF7" w:rsidP="00575F68">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1) квалификационные требования к индивидуальным предпринимателям, </w:t>
      </w:r>
      <w:r w:rsidR="002460D5">
        <w:rPr>
          <w:rFonts w:ascii="Times New Roman" w:eastAsia="Times New Roman" w:hAnsi="Times New Roman" w:cs="Times New Roman"/>
          <w:color w:val="auto"/>
          <w:sz w:val="28"/>
          <w:szCs w:val="28"/>
          <w:lang w:eastAsia="ru-RU"/>
        </w:rPr>
        <w:t xml:space="preserve">               </w:t>
      </w:r>
      <w:r w:rsidRPr="00575F68">
        <w:rPr>
          <w:rFonts w:ascii="Times New Roman" w:eastAsia="Times New Roman" w:hAnsi="Times New Roman" w:cs="Times New Roman"/>
          <w:color w:val="auto"/>
          <w:sz w:val="28"/>
          <w:szCs w:val="28"/>
          <w:lang w:eastAsia="ru-RU"/>
        </w:rPr>
        <w:t>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84F85" w:rsidRPr="00575F68" w:rsidRDefault="00E85EF7" w:rsidP="00E05041">
      <w:pPr>
        <w:pStyle w:val="afb"/>
        <w:tabs>
          <w:tab w:val="left" w:pos="142"/>
        </w:tabs>
        <w:ind w:firstLine="709"/>
        <w:jc w:val="both"/>
        <w:rPr>
          <w:rFonts w:ascii="Times New Roman" w:eastAsia="Times New Roman" w:hAnsi="Times New Roman" w:cs="Times New Roman"/>
          <w:sz w:val="28"/>
          <w:szCs w:val="28"/>
        </w:rPr>
      </w:pPr>
      <w:proofErr w:type="gramStart"/>
      <w:r w:rsidRPr="00575F68">
        <w:rPr>
          <w:rFonts w:ascii="Times New Roman" w:eastAsia="Times New Roman" w:hAnsi="Times New Roman" w:cs="Times New Roman"/>
          <w:sz w:val="28"/>
          <w:szCs w:val="28"/>
        </w:rPr>
        <w:t>2) т</w:t>
      </w:r>
      <w:r w:rsidR="001C64AF" w:rsidRPr="00575F68">
        <w:rPr>
          <w:rFonts w:ascii="Times New Roman" w:eastAsia="Times New Roman" w:hAnsi="Times New Roman" w:cs="Times New Roman"/>
          <w:sz w:val="28"/>
          <w:szCs w:val="28"/>
        </w:rPr>
        <w:t>ребования к наличию у члена Союза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(далее также - специалисты), - не менее чем два специалиста по месту основной работы.</w:t>
      </w:r>
      <w:proofErr w:type="gramEnd"/>
    </w:p>
    <w:p w:rsidR="00E85EF7" w:rsidRPr="00E85EF7" w:rsidRDefault="00D14BA0" w:rsidP="00E05041">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3.3.</w:t>
      </w:r>
      <w:r w:rsidR="00E85EF7" w:rsidRPr="00575F68">
        <w:rPr>
          <w:rFonts w:ascii="Times New Roman" w:eastAsia="Times New Roman" w:hAnsi="Times New Roman" w:cs="Times New Roman"/>
          <w:color w:val="auto"/>
          <w:sz w:val="28"/>
          <w:szCs w:val="28"/>
          <w:lang w:eastAsia="ru-RU"/>
        </w:rPr>
        <w:t xml:space="preserve"> </w:t>
      </w:r>
      <w:proofErr w:type="gramStart"/>
      <w:r w:rsidRPr="00575F68">
        <w:rPr>
          <w:rFonts w:ascii="Times New Roman" w:eastAsia="Times New Roman" w:hAnsi="Times New Roman" w:cs="Times New Roman"/>
          <w:color w:val="auto"/>
          <w:sz w:val="28"/>
          <w:szCs w:val="28"/>
          <w:lang w:eastAsia="ru-RU"/>
        </w:rPr>
        <w:t>В квалификационных стандартах Союза могут быть увеличены т</w:t>
      </w:r>
      <w:r w:rsidR="00E85EF7" w:rsidRPr="00575F68">
        <w:rPr>
          <w:rFonts w:ascii="Times New Roman" w:eastAsia="Times New Roman" w:hAnsi="Times New Roman" w:cs="Times New Roman"/>
          <w:color w:val="auto"/>
          <w:sz w:val="28"/>
          <w:szCs w:val="28"/>
          <w:lang w:eastAsia="ru-RU"/>
        </w:rPr>
        <w:t>ребования к минимальной численности специалистов индивидуального предпринимателя или юридическог</w:t>
      </w:r>
      <w:r w:rsidRPr="00575F68">
        <w:rPr>
          <w:rFonts w:ascii="Times New Roman" w:eastAsia="Times New Roman" w:hAnsi="Times New Roman" w:cs="Times New Roman"/>
          <w:color w:val="auto"/>
          <w:sz w:val="28"/>
          <w:szCs w:val="28"/>
          <w:lang w:eastAsia="ru-RU"/>
        </w:rPr>
        <w:t xml:space="preserve">о лица по месту основной работы, </w:t>
      </w:r>
      <w:r w:rsidR="00E85EF7" w:rsidRPr="00575F68">
        <w:rPr>
          <w:rFonts w:ascii="Times New Roman" w:eastAsia="Times New Roman" w:hAnsi="Times New Roman" w:cs="Times New Roman"/>
          <w:color w:val="auto"/>
          <w:sz w:val="28"/>
          <w:szCs w:val="28"/>
          <w:lang w:eastAsia="ru-RU"/>
        </w:rPr>
        <w:t>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w:t>
      </w:r>
      <w:proofErr w:type="gramEnd"/>
    </w:p>
    <w:p w:rsidR="00E85EF7" w:rsidRPr="00E85EF7" w:rsidRDefault="00D14BA0" w:rsidP="00E05041">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3.4. </w:t>
      </w:r>
      <w:r w:rsidR="00E85EF7" w:rsidRPr="00575F68">
        <w:rPr>
          <w:rFonts w:ascii="Times New Roman" w:eastAsia="Times New Roman" w:hAnsi="Times New Roman" w:cs="Times New Roman"/>
          <w:color w:val="auto"/>
          <w:sz w:val="28"/>
          <w:szCs w:val="28"/>
          <w:lang w:eastAsia="ru-RU"/>
        </w:rPr>
        <w:t xml:space="preserve">Требования к членам </w:t>
      </w:r>
      <w:r w:rsidRPr="00575F68">
        <w:rPr>
          <w:rFonts w:ascii="Times New Roman" w:eastAsia="Times New Roman" w:hAnsi="Times New Roman" w:cs="Times New Roman"/>
          <w:color w:val="auto"/>
          <w:sz w:val="28"/>
          <w:szCs w:val="28"/>
          <w:lang w:eastAsia="ru-RU"/>
        </w:rPr>
        <w:t>Союза</w:t>
      </w:r>
      <w:r w:rsidR="00E85EF7" w:rsidRPr="00575F68">
        <w:rPr>
          <w:rFonts w:ascii="Times New Roman" w:eastAsia="Times New Roman" w:hAnsi="Times New Roman" w:cs="Times New Roman"/>
          <w:color w:val="auto"/>
          <w:sz w:val="28"/>
          <w:szCs w:val="28"/>
          <w:lang w:eastAsia="ru-RU"/>
        </w:rPr>
        <w:t xml:space="preserve">, осуществляющим строительство, реконструкцию, капитальный ремонт особо опасных, технически сложных </w:t>
      </w:r>
      <w:r w:rsidR="002460D5">
        <w:rPr>
          <w:rFonts w:ascii="Times New Roman" w:eastAsia="Times New Roman" w:hAnsi="Times New Roman" w:cs="Times New Roman"/>
          <w:color w:val="auto"/>
          <w:sz w:val="28"/>
          <w:szCs w:val="28"/>
          <w:lang w:eastAsia="ru-RU"/>
        </w:rPr>
        <w:t xml:space="preserve">                        </w:t>
      </w:r>
      <w:r w:rsidR="00E85EF7" w:rsidRPr="00575F68">
        <w:rPr>
          <w:rFonts w:ascii="Times New Roman" w:eastAsia="Times New Roman" w:hAnsi="Times New Roman" w:cs="Times New Roman"/>
          <w:color w:val="auto"/>
          <w:sz w:val="28"/>
          <w:szCs w:val="28"/>
          <w:lang w:eastAsia="ru-RU"/>
        </w:rPr>
        <w:t xml:space="preserve">и уникальных объектов, дифференцированные с учетом технической сложности </w:t>
      </w:r>
      <w:r w:rsidR="002460D5">
        <w:rPr>
          <w:rFonts w:ascii="Times New Roman" w:eastAsia="Times New Roman" w:hAnsi="Times New Roman" w:cs="Times New Roman"/>
          <w:color w:val="auto"/>
          <w:sz w:val="28"/>
          <w:szCs w:val="28"/>
          <w:lang w:eastAsia="ru-RU"/>
        </w:rPr>
        <w:t xml:space="preserve">              </w:t>
      </w:r>
      <w:r w:rsidR="00E85EF7" w:rsidRPr="00575F68">
        <w:rPr>
          <w:rFonts w:ascii="Times New Roman" w:eastAsia="Times New Roman" w:hAnsi="Times New Roman" w:cs="Times New Roman"/>
          <w:color w:val="auto"/>
          <w:sz w:val="28"/>
          <w:szCs w:val="28"/>
          <w:lang w:eastAsia="ru-RU"/>
        </w:rPr>
        <w:t>и потенциальной опасности таких объектов, устанавливаются в</w:t>
      </w:r>
      <w:r w:rsidRPr="00575F68">
        <w:rPr>
          <w:rFonts w:ascii="Times New Roman" w:eastAsia="Times New Roman" w:hAnsi="Times New Roman" w:cs="Times New Roman"/>
          <w:color w:val="auto"/>
          <w:sz w:val="28"/>
          <w:szCs w:val="28"/>
          <w:lang w:eastAsia="ru-RU"/>
        </w:rPr>
        <w:t xml:space="preserve"> квалификационных стандартах Союза </w:t>
      </w:r>
      <w:r w:rsidR="00E85EF7" w:rsidRPr="00575F68">
        <w:rPr>
          <w:rFonts w:ascii="Times New Roman" w:eastAsia="Times New Roman" w:hAnsi="Times New Roman" w:cs="Times New Roman"/>
          <w:color w:val="auto"/>
          <w:sz w:val="28"/>
          <w:szCs w:val="28"/>
          <w:lang w:eastAsia="ru-RU"/>
        </w:rPr>
        <w:t>и не могут быть ниже минимально установленных Правительством Российской Федерации.</w:t>
      </w:r>
    </w:p>
    <w:p w:rsidR="00235A90" w:rsidRPr="00A022AC" w:rsidRDefault="00DA6E0C" w:rsidP="00E05041">
      <w:pPr>
        <w:pStyle w:val="afb"/>
        <w:tabs>
          <w:tab w:val="left" w:pos="142"/>
        </w:tabs>
        <w:ind w:firstLine="709"/>
        <w:jc w:val="both"/>
        <w:rPr>
          <w:rFonts w:ascii="Times New Roman" w:eastAsia="Times New Roman" w:hAnsi="Times New Roman" w:cs="Times New Roman"/>
          <w:sz w:val="28"/>
          <w:szCs w:val="28"/>
        </w:rPr>
      </w:pPr>
      <w:r w:rsidRPr="00A022AC">
        <w:rPr>
          <w:rFonts w:ascii="Times New Roman" w:eastAsia="Times New Roman" w:hAnsi="Times New Roman" w:cs="Times New Roman"/>
          <w:sz w:val="28"/>
          <w:szCs w:val="28"/>
        </w:rPr>
        <w:t>3</w:t>
      </w:r>
      <w:r w:rsidR="00235A90" w:rsidRPr="00A022AC">
        <w:rPr>
          <w:rFonts w:ascii="Times New Roman" w:eastAsia="Times New Roman" w:hAnsi="Times New Roman" w:cs="Times New Roman"/>
          <w:sz w:val="28"/>
          <w:szCs w:val="28"/>
        </w:rPr>
        <w:t>.</w:t>
      </w:r>
      <w:r w:rsidR="00E05041" w:rsidRPr="00A022AC">
        <w:rPr>
          <w:rFonts w:ascii="Times New Roman" w:eastAsia="Times New Roman" w:hAnsi="Times New Roman" w:cs="Times New Roman"/>
          <w:sz w:val="28"/>
          <w:szCs w:val="28"/>
        </w:rPr>
        <w:t>5</w:t>
      </w:r>
      <w:r w:rsidR="00235A90" w:rsidRPr="00A022AC">
        <w:rPr>
          <w:rFonts w:ascii="Times New Roman" w:eastAsia="Times New Roman" w:hAnsi="Times New Roman" w:cs="Times New Roman"/>
          <w:sz w:val="28"/>
          <w:szCs w:val="28"/>
        </w:rPr>
        <w:t xml:space="preserve">. </w:t>
      </w:r>
      <w:proofErr w:type="gramStart"/>
      <w:r w:rsidR="00235A90" w:rsidRPr="00A022AC">
        <w:rPr>
          <w:rFonts w:ascii="Times New Roman" w:eastAsia="Times New Roman" w:hAnsi="Times New Roman" w:cs="Times New Roman"/>
          <w:sz w:val="28"/>
          <w:szCs w:val="28"/>
        </w:rPr>
        <w:t xml:space="preserve">Требования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w:t>
      </w:r>
      <w:r w:rsidR="002460D5">
        <w:rPr>
          <w:rFonts w:ascii="Times New Roman" w:eastAsia="Times New Roman" w:hAnsi="Times New Roman" w:cs="Times New Roman"/>
          <w:sz w:val="28"/>
          <w:szCs w:val="28"/>
        </w:rPr>
        <w:t xml:space="preserve">                 </w:t>
      </w:r>
      <w:r w:rsidR="00235A90" w:rsidRPr="00A022AC">
        <w:rPr>
          <w:rFonts w:ascii="Times New Roman" w:eastAsia="Times New Roman" w:hAnsi="Times New Roman" w:cs="Times New Roman"/>
          <w:sz w:val="28"/>
          <w:szCs w:val="28"/>
        </w:rPr>
        <w:t>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 устанавливаются в зависимости от направления деятельности</w:t>
      </w:r>
      <w:proofErr w:type="gramEnd"/>
      <w:r w:rsidR="00235A90" w:rsidRPr="00A022AC">
        <w:rPr>
          <w:rFonts w:ascii="Times New Roman" w:eastAsia="Times New Roman" w:hAnsi="Times New Roman" w:cs="Times New Roman"/>
          <w:sz w:val="28"/>
          <w:szCs w:val="28"/>
        </w:rPr>
        <w:t xml:space="preserve"> в стандартах </w:t>
      </w:r>
      <w:r w:rsidR="002460D5">
        <w:rPr>
          <w:rFonts w:ascii="Times New Roman" w:eastAsia="Times New Roman" w:hAnsi="Times New Roman" w:cs="Times New Roman"/>
          <w:sz w:val="28"/>
          <w:szCs w:val="28"/>
        </w:rPr>
        <w:t xml:space="preserve">                     </w:t>
      </w:r>
      <w:r w:rsidR="00235A90" w:rsidRPr="00A022AC">
        <w:rPr>
          <w:rFonts w:ascii="Times New Roman" w:eastAsia="Times New Roman" w:hAnsi="Times New Roman" w:cs="Times New Roman"/>
          <w:sz w:val="28"/>
          <w:szCs w:val="28"/>
        </w:rPr>
        <w:t>на процессы выполнения работ, утвержденных Национальным объединением саморегулируемых организаций, основанным на членстве лиц, осуществляющих строительство.</w:t>
      </w:r>
    </w:p>
    <w:p w:rsidR="00235A90" w:rsidRPr="00575F68" w:rsidRDefault="00235A90" w:rsidP="00235A90">
      <w:pPr>
        <w:pStyle w:val="afb"/>
        <w:tabs>
          <w:tab w:val="left" w:pos="142"/>
        </w:tabs>
        <w:ind w:firstLine="709"/>
        <w:jc w:val="center"/>
        <w:rPr>
          <w:rFonts w:ascii="Times New Roman" w:hAnsi="Times New Roman" w:cs="Times New Roman"/>
          <w:sz w:val="28"/>
          <w:szCs w:val="28"/>
        </w:rPr>
      </w:pPr>
    </w:p>
    <w:p w:rsidR="00A022AC" w:rsidRDefault="00DA6E0C" w:rsidP="00C42F61">
      <w:pPr>
        <w:pStyle w:val="afb"/>
        <w:tabs>
          <w:tab w:val="left" w:pos="142"/>
        </w:tabs>
        <w:ind w:firstLine="709"/>
        <w:jc w:val="center"/>
        <w:rPr>
          <w:rFonts w:ascii="Times New Roman" w:hAnsi="Times New Roman" w:cs="Times New Roman"/>
          <w:b/>
          <w:sz w:val="28"/>
          <w:szCs w:val="28"/>
        </w:rPr>
      </w:pPr>
      <w:bookmarkStart w:id="3" w:name="_Toc460682461"/>
      <w:r w:rsidRPr="00575F68">
        <w:rPr>
          <w:rFonts w:ascii="Times New Roman" w:hAnsi="Times New Roman" w:cs="Times New Roman"/>
          <w:b/>
          <w:sz w:val="28"/>
          <w:szCs w:val="28"/>
        </w:rPr>
        <w:t>4</w:t>
      </w:r>
      <w:r w:rsidR="00403DE6" w:rsidRPr="00575F68">
        <w:rPr>
          <w:rFonts w:ascii="Times New Roman" w:hAnsi="Times New Roman" w:cs="Times New Roman"/>
          <w:b/>
          <w:sz w:val="28"/>
          <w:szCs w:val="28"/>
        </w:rPr>
        <w:t xml:space="preserve">. Размеры, порядок расчета и </w:t>
      </w:r>
    </w:p>
    <w:p w:rsidR="004B54DD" w:rsidRPr="00575F68" w:rsidRDefault="00403DE6" w:rsidP="00C42F61">
      <w:pPr>
        <w:pStyle w:val="afb"/>
        <w:tabs>
          <w:tab w:val="left" w:pos="142"/>
        </w:tabs>
        <w:ind w:firstLine="709"/>
        <w:jc w:val="center"/>
        <w:rPr>
          <w:rFonts w:ascii="Times New Roman" w:hAnsi="Times New Roman" w:cs="Times New Roman"/>
          <w:b/>
          <w:sz w:val="28"/>
          <w:szCs w:val="28"/>
        </w:rPr>
      </w:pPr>
      <w:r w:rsidRPr="00575F68">
        <w:rPr>
          <w:rFonts w:ascii="Times New Roman" w:hAnsi="Times New Roman" w:cs="Times New Roman"/>
          <w:b/>
          <w:sz w:val="28"/>
          <w:szCs w:val="28"/>
        </w:rPr>
        <w:t xml:space="preserve">уплаты </w:t>
      </w:r>
      <w:proofErr w:type="gramStart"/>
      <w:r w:rsidRPr="00575F68">
        <w:rPr>
          <w:rFonts w:ascii="Times New Roman" w:hAnsi="Times New Roman" w:cs="Times New Roman"/>
          <w:b/>
          <w:sz w:val="28"/>
          <w:szCs w:val="28"/>
        </w:rPr>
        <w:t>вступительного</w:t>
      </w:r>
      <w:proofErr w:type="gramEnd"/>
      <w:r w:rsidRPr="00575F68">
        <w:rPr>
          <w:rFonts w:ascii="Times New Roman" w:hAnsi="Times New Roman" w:cs="Times New Roman"/>
          <w:b/>
          <w:sz w:val="28"/>
          <w:szCs w:val="28"/>
        </w:rPr>
        <w:t>, членских и целевых взносов</w:t>
      </w:r>
      <w:bookmarkEnd w:id="3"/>
    </w:p>
    <w:p w:rsidR="00C42F61"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 xml:space="preserve">.1. </w:t>
      </w:r>
      <w:r w:rsidR="00C42F61" w:rsidRPr="00575F68">
        <w:rPr>
          <w:rFonts w:ascii="Times New Roman" w:eastAsia="Times New Roman" w:hAnsi="Times New Roman" w:cs="Times New Roman"/>
          <w:sz w:val="28"/>
          <w:szCs w:val="28"/>
        </w:rPr>
        <w:t xml:space="preserve">Одними из источников формирования имущества Союза являются регулярные и единовременные поступления от членов Союза, а также добровольные имущественные взносы и пожертвования. Регулярными </w:t>
      </w:r>
      <w:r w:rsidR="002460D5">
        <w:rPr>
          <w:rFonts w:ascii="Times New Roman" w:eastAsia="Times New Roman" w:hAnsi="Times New Roman" w:cs="Times New Roman"/>
          <w:sz w:val="28"/>
          <w:szCs w:val="28"/>
        </w:rPr>
        <w:t xml:space="preserve">                             </w:t>
      </w:r>
      <w:r w:rsidR="00C42F61" w:rsidRPr="00575F68">
        <w:rPr>
          <w:rFonts w:ascii="Times New Roman" w:eastAsia="Times New Roman" w:hAnsi="Times New Roman" w:cs="Times New Roman"/>
          <w:sz w:val="28"/>
          <w:szCs w:val="28"/>
        </w:rPr>
        <w:t>и единовременными поступлениями от членов Союза являются вступительные, членские и целевые взносы.</w:t>
      </w:r>
    </w:p>
    <w:p w:rsidR="00E05041" w:rsidRPr="00575F68" w:rsidRDefault="00DA6E0C" w:rsidP="00E05041">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.2</w:t>
      </w:r>
      <w:r w:rsidR="00C42F61" w:rsidRPr="00575F68">
        <w:rPr>
          <w:rFonts w:ascii="Times New Roman" w:eastAsia="Times New Roman" w:hAnsi="Times New Roman" w:cs="Times New Roman"/>
          <w:sz w:val="28"/>
          <w:szCs w:val="28"/>
        </w:rPr>
        <w:t>. Каждый член Союза обязан в установленном порядке уплачивать предусмотренные Уставом и настоящим Положением вступительные и членские взносы, по решению Общего собрания вносить целевые взносы.</w:t>
      </w:r>
      <w:r w:rsidR="00E05041" w:rsidRPr="00E05041">
        <w:rPr>
          <w:rFonts w:ascii="Times New Roman" w:eastAsia="Times New Roman" w:hAnsi="Times New Roman" w:cs="Times New Roman"/>
          <w:sz w:val="28"/>
          <w:szCs w:val="28"/>
        </w:rPr>
        <w:t xml:space="preserve"> </w:t>
      </w:r>
      <w:r w:rsidR="00E05041" w:rsidRPr="00575F68">
        <w:rPr>
          <w:rFonts w:ascii="Times New Roman" w:eastAsia="Times New Roman" w:hAnsi="Times New Roman" w:cs="Times New Roman"/>
          <w:sz w:val="28"/>
          <w:szCs w:val="28"/>
        </w:rPr>
        <w:t>Организацию работы по приему и учету взносов осуществляет исполнительный орган Союза – Генеральный директор.</w:t>
      </w:r>
    </w:p>
    <w:p w:rsidR="00C42F61" w:rsidRPr="00575F68" w:rsidRDefault="00DA6E0C"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.3</w:t>
      </w:r>
      <w:r w:rsidR="00C42F61" w:rsidRPr="00575F68">
        <w:rPr>
          <w:rFonts w:ascii="Times New Roman" w:eastAsia="Times New Roman" w:hAnsi="Times New Roman" w:cs="Times New Roman"/>
          <w:sz w:val="28"/>
          <w:szCs w:val="28"/>
        </w:rPr>
        <w:t>. Каждый член Союза вправе вносить в Союз добровольные имущественные взносы и пожертвования.</w:t>
      </w:r>
    </w:p>
    <w:p w:rsidR="00C42F61" w:rsidRPr="00575F68" w:rsidRDefault="00DA6E0C" w:rsidP="00C42F61">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.4</w:t>
      </w:r>
      <w:r w:rsidR="00C42F61" w:rsidRPr="00575F68">
        <w:rPr>
          <w:rFonts w:ascii="Times New Roman" w:eastAsia="Times New Roman" w:hAnsi="Times New Roman" w:cs="Times New Roman"/>
          <w:sz w:val="28"/>
          <w:szCs w:val="28"/>
        </w:rPr>
        <w:t xml:space="preserve">. Вступительные, членские и </w:t>
      </w:r>
      <w:r w:rsidR="004711F2" w:rsidRPr="00575F68">
        <w:rPr>
          <w:rFonts w:ascii="Times New Roman" w:eastAsia="Times New Roman" w:hAnsi="Times New Roman" w:cs="Times New Roman"/>
          <w:sz w:val="28"/>
          <w:szCs w:val="28"/>
        </w:rPr>
        <w:t>ц</w:t>
      </w:r>
      <w:r w:rsidR="00C42F61" w:rsidRPr="00575F68">
        <w:rPr>
          <w:rFonts w:ascii="Times New Roman" w:eastAsia="Times New Roman" w:hAnsi="Times New Roman" w:cs="Times New Roman"/>
          <w:sz w:val="28"/>
          <w:szCs w:val="28"/>
        </w:rPr>
        <w:t xml:space="preserve">елевые взносы членов Союза уплачиваются денежными средствами путем перечисления на расчетный счет Союза. </w:t>
      </w:r>
    </w:p>
    <w:p w:rsidR="00515D0C" w:rsidRPr="000F541E"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5</w:t>
      </w:r>
      <w:r w:rsidRPr="00575F68">
        <w:rPr>
          <w:rFonts w:ascii="Times New Roman" w:eastAsia="Times New Roman" w:hAnsi="Times New Roman" w:cs="Times New Roman"/>
          <w:sz w:val="28"/>
          <w:szCs w:val="28"/>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w:t>
      </w:r>
      <w:r w:rsidR="00515D0C" w:rsidRPr="00575F68">
        <w:rPr>
          <w:rFonts w:ascii="Times New Roman" w:eastAsia="Times New Roman" w:hAnsi="Times New Roman" w:cs="Times New Roman"/>
          <w:sz w:val="28"/>
          <w:szCs w:val="28"/>
        </w:rPr>
        <w:t>при</w:t>
      </w:r>
      <w:r w:rsidRPr="00575F68">
        <w:rPr>
          <w:rFonts w:ascii="Times New Roman" w:eastAsia="Times New Roman" w:hAnsi="Times New Roman" w:cs="Times New Roman"/>
          <w:sz w:val="28"/>
          <w:szCs w:val="28"/>
        </w:rPr>
        <w:t xml:space="preserve"> приеме в члены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 xml:space="preserve"> </w:t>
      </w:r>
      <w:r w:rsidRPr="000F541E">
        <w:rPr>
          <w:rFonts w:ascii="Times New Roman" w:eastAsia="Times New Roman" w:hAnsi="Times New Roman" w:cs="Times New Roman"/>
          <w:sz w:val="28"/>
          <w:szCs w:val="28"/>
        </w:rPr>
        <w:t xml:space="preserve">Размер вступительного взноса является единым для всех </w:t>
      </w:r>
      <w:r w:rsidR="00515D0C" w:rsidRPr="000F541E">
        <w:rPr>
          <w:rFonts w:ascii="Times New Roman" w:eastAsia="Times New Roman" w:hAnsi="Times New Roman" w:cs="Times New Roman"/>
          <w:sz w:val="28"/>
          <w:szCs w:val="28"/>
        </w:rPr>
        <w:t xml:space="preserve">юридических лицом или </w:t>
      </w:r>
      <w:proofErr w:type="gramStart"/>
      <w:r w:rsidR="00515D0C" w:rsidRPr="000F541E">
        <w:rPr>
          <w:rFonts w:ascii="Times New Roman" w:eastAsia="Times New Roman" w:hAnsi="Times New Roman" w:cs="Times New Roman"/>
          <w:sz w:val="28"/>
          <w:szCs w:val="28"/>
        </w:rPr>
        <w:t>индивидуальных предпринимателей</w:t>
      </w:r>
      <w:r w:rsidR="00C7365F">
        <w:rPr>
          <w:rFonts w:ascii="Times New Roman" w:eastAsia="Times New Roman" w:hAnsi="Times New Roman" w:cs="Times New Roman"/>
          <w:sz w:val="28"/>
          <w:szCs w:val="28"/>
        </w:rPr>
        <w:t>,</w:t>
      </w:r>
      <w:r w:rsidR="00515D0C" w:rsidRPr="000F541E">
        <w:rPr>
          <w:rFonts w:ascii="Times New Roman" w:eastAsia="Times New Roman" w:hAnsi="Times New Roman" w:cs="Times New Roman"/>
          <w:sz w:val="28"/>
          <w:szCs w:val="28"/>
        </w:rPr>
        <w:t xml:space="preserve"> вступающих в члены</w:t>
      </w:r>
      <w:r w:rsidRPr="000F541E">
        <w:rPr>
          <w:rFonts w:ascii="Times New Roman" w:eastAsia="Times New Roman" w:hAnsi="Times New Roman" w:cs="Times New Roman"/>
          <w:sz w:val="28"/>
          <w:szCs w:val="28"/>
        </w:rPr>
        <w:t xml:space="preserve"> </w:t>
      </w:r>
      <w:r w:rsidR="00AC49CD" w:rsidRPr="000F541E">
        <w:rPr>
          <w:rFonts w:ascii="Times New Roman" w:eastAsia="Times New Roman" w:hAnsi="Times New Roman" w:cs="Times New Roman"/>
          <w:sz w:val="28"/>
          <w:szCs w:val="28"/>
        </w:rPr>
        <w:t>Союза</w:t>
      </w:r>
      <w:r w:rsidRPr="000F541E">
        <w:rPr>
          <w:rFonts w:ascii="Times New Roman" w:eastAsia="Times New Roman" w:hAnsi="Times New Roman" w:cs="Times New Roman"/>
          <w:sz w:val="28"/>
          <w:szCs w:val="28"/>
        </w:rPr>
        <w:t xml:space="preserve"> и составляет</w:t>
      </w:r>
      <w:proofErr w:type="gramEnd"/>
      <w:r w:rsidRPr="000F541E">
        <w:rPr>
          <w:rFonts w:ascii="Times New Roman" w:eastAsia="Times New Roman" w:hAnsi="Times New Roman" w:cs="Times New Roman"/>
          <w:sz w:val="28"/>
          <w:szCs w:val="28"/>
        </w:rPr>
        <w:t xml:space="preserve"> </w:t>
      </w:r>
      <w:r w:rsidR="00515D0C" w:rsidRPr="000F541E">
        <w:rPr>
          <w:rFonts w:ascii="Times New Roman" w:eastAsia="Times New Roman" w:hAnsi="Times New Roman" w:cs="Times New Roman"/>
          <w:sz w:val="28"/>
          <w:szCs w:val="28"/>
        </w:rPr>
        <w:t>50 000 (пятьдесят тысяч) рублей.</w:t>
      </w:r>
      <w:r w:rsidR="00A022AC">
        <w:rPr>
          <w:rFonts w:ascii="Times New Roman" w:eastAsia="Times New Roman" w:hAnsi="Times New Roman" w:cs="Times New Roman"/>
          <w:sz w:val="28"/>
          <w:szCs w:val="28"/>
        </w:rPr>
        <w:t xml:space="preserve"> Уплаченный вступительный взнос не возвращается, в том числе </w:t>
      </w:r>
      <w:r w:rsidR="002460D5">
        <w:rPr>
          <w:rFonts w:ascii="Times New Roman" w:eastAsia="Times New Roman" w:hAnsi="Times New Roman" w:cs="Times New Roman"/>
          <w:sz w:val="28"/>
          <w:szCs w:val="28"/>
        </w:rPr>
        <w:t xml:space="preserve">                </w:t>
      </w:r>
      <w:r w:rsidR="00A022AC">
        <w:rPr>
          <w:rFonts w:ascii="Times New Roman" w:eastAsia="Times New Roman" w:hAnsi="Times New Roman" w:cs="Times New Roman"/>
          <w:sz w:val="28"/>
          <w:szCs w:val="28"/>
        </w:rPr>
        <w:t>в случае, предусмотренном абзацем вторым пункта 2.11. настоящего Положения.</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Pr="00575F68">
        <w:rPr>
          <w:rFonts w:ascii="Times New Roman" w:eastAsia="Times New Roman" w:hAnsi="Times New Roman" w:cs="Times New Roman"/>
          <w:sz w:val="28"/>
          <w:szCs w:val="28"/>
        </w:rPr>
        <w:t xml:space="preserve">. Членский взнос - это обязательный регулярный целевой денежный взнос члена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который направляется на обеспечение деятельности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по достижению уставных целей и реализации уставных задач и функций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3273A0" w:rsidRPr="00DA015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ab/>
      </w:r>
      <w:r w:rsidR="00DA6E0C" w:rsidRPr="00DA0158">
        <w:rPr>
          <w:rFonts w:ascii="Times New Roman" w:eastAsia="Times New Roman" w:hAnsi="Times New Roman" w:cs="Times New Roman"/>
          <w:sz w:val="28"/>
          <w:szCs w:val="28"/>
        </w:rPr>
        <w:t>4</w:t>
      </w:r>
      <w:r w:rsidRPr="00DA0158">
        <w:rPr>
          <w:rFonts w:ascii="Times New Roman" w:eastAsia="Times New Roman" w:hAnsi="Times New Roman" w:cs="Times New Roman"/>
          <w:sz w:val="28"/>
          <w:szCs w:val="28"/>
        </w:rPr>
        <w:t>.</w:t>
      </w:r>
      <w:r w:rsidR="00E05041" w:rsidRPr="00DA0158">
        <w:rPr>
          <w:rFonts w:ascii="Times New Roman" w:eastAsia="Times New Roman" w:hAnsi="Times New Roman" w:cs="Times New Roman"/>
          <w:sz w:val="28"/>
          <w:szCs w:val="28"/>
        </w:rPr>
        <w:t>6</w:t>
      </w:r>
      <w:r w:rsidRPr="00DA0158">
        <w:rPr>
          <w:rFonts w:ascii="Times New Roman" w:eastAsia="Times New Roman" w:hAnsi="Times New Roman" w:cs="Times New Roman"/>
          <w:sz w:val="28"/>
          <w:szCs w:val="28"/>
        </w:rPr>
        <w:t xml:space="preserve">.1. </w:t>
      </w:r>
      <w:r w:rsidR="003273A0" w:rsidRPr="00DA0158">
        <w:rPr>
          <w:rFonts w:ascii="Times New Roman" w:eastAsia="Times New Roman" w:hAnsi="Times New Roman" w:cs="Times New Roman"/>
          <w:sz w:val="28"/>
          <w:szCs w:val="28"/>
        </w:rPr>
        <w:t>Размеры членских взносов</w:t>
      </w:r>
      <w:r w:rsidR="00146908" w:rsidRPr="00DA0158">
        <w:rPr>
          <w:rFonts w:ascii="Times New Roman" w:eastAsia="Times New Roman" w:hAnsi="Times New Roman" w:cs="Times New Roman"/>
          <w:sz w:val="28"/>
          <w:szCs w:val="28"/>
        </w:rPr>
        <w:t xml:space="preserve"> определяются уровн</w:t>
      </w:r>
      <w:r w:rsidR="000F541E" w:rsidRPr="00DA0158">
        <w:rPr>
          <w:rFonts w:ascii="Times New Roman" w:eastAsia="Times New Roman" w:hAnsi="Times New Roman" w:cs="Times New Roman"/>
          <w:sz w:val="28"/>
          <w:szCs w:val="28"/>
        </w:rPr>
        <w:t>ем</w:t>
      </w:r>
      <w:r w:rsidR="00146908" w:rsidRPr="00DA0158">
        <w:rPr>
          <w:rFonts w:ascii="Times New Roman" w:eastAsia="Times New Roman" w:hAnsi="Times New Roman" w:cs="Times New Roman"/>
          <w:sz w:val="28"/>
          <w:szCs w:val="28"/>
        </w:rPr>
        <w:t xml:space="preserve"> ответственности члена Союза</w:t>
      </w:r>
      <w:r w:rsidR="000F541E" w:rsidRPr="00DA0158">
        <w:rPr>
          <w:rFonts w:ascii="Times New Roman" w:eastAsia="Times New Roman" w:hAnsi="Times New Roman" w:cs="Times New Roman"/>
          <w:sz w:val="28"/>
          <w:szCs w:val="28"/>
        </w:rPr>
        <w:t xml:space="preserve">, установленного </w:t>
      </w:r>
      <w:r w:rsidR="003F135C" w:rsidRPr="00DA0158">
        <w:rPr>
          <w:rFonts w:ascii="Times New Roman" w:eastAsia="Times New Roman" w:hAnsi="Times New Roman" w:cs="Times New Roman"/>
          <w:sz w:val="28"/>
          <w:szCs w:val="28"/>
        </w:rPr>
        <w:t xml:space="preserve">в зависимости </w:t>
      </w:r>
      <w:r w:rsidR="000F541E" w:rsidRPr="00DA0158">
        <w:rPr>
          <w:rFonts w:ascii="Times New Roman" w:eastAsia="Times New Roman" w:hAnsi="Times New Roman" w:cs="Times New Roman"/>
          <w:sz w:val="28"/>
          <w:szCs w:val="28"/>
        </w:rPr>
        <w:t>от стоимости строительства по одному договору и (или)</w:t>
      </w:r>
      <w:r w:rsidR="003F135C" w:rsidRPr="00DA0158">
        <w:rPr>
          <w:rFonts w:ascii="Times New Roman" w:eastAsia="Times New Roman" w:hAnsi="Times New Roman" w:cs="Times New Roman"/>
          <w:sz w:val="28"/>
          <w:szCs w:val="28"/>
        </w:rPr>
        <w:t xml:space="preserve"> </w:t>
      </w:r>
      <w:r w:rsidR="000F541E" w:rsidRPr="00DA0158">
        <w:rPr>
          <w:rFonts w:ascii="Times New Roman" w:eastAsia="Times New Roman" w:hAnsi="Times New Roman" w:cs="Times New Roman"/>
          <w:sz w:val="28"/>
          <w:szCs w:val="28"/>
        </w:rPr>
        <w:t xml:space="preserve">предельного размера обязательств по договорам, заключенным </w:t>
      </w:r>
      <w:r w:rsidR="002460D5">
        <w:rPr>
          <w:rFonts w:ascii="Times New Roman" w:eastAsia="Times New Roman" w:hAnsi="Times New Roman" w:cs="Times New Roman"/>
          <w:sz w:val="28"/>
          <w:szCs w:val="28"/>
        </w:rPr>
        <w:t xml:space="preserve">                    </w:t>
      </w:r>
      <w:r w:rsidR="000F541E" w:rsidRPr="00DA0158">
        <w:rPr>
          <w:rFonts w:ascii="Times New Roman" w:eastAsia="Times New Roman" w:hAnsi="Times New Roman" w:cs="Times New Roman"/>
          <w:sz w:val="28"/>
          <w:szCs w:val="28"/>
        </w:rPr>
        <w:t>с использованием конкурентных способов заключения договоров</w:t>
      </w:r>
      <w:r w:rsidR="003F135C" w:rsidRPr="00DA0158">
        <w:rPr>
          <w:rFonts w:ascii="Times New Roman" w:eastAsia="Times New Roman" w:hAnsi="Times New Roman" w:cs="Times New Roman"/>
          <w:sz w:val="28"/>
          <w:szCs w:val="28"/>
        </w:rPr>
        <w:t xml:space="preserve">, </w:t>
      </w:r>
      <w:r w:rsidR="00146908" w:rsidRPr="00DA0158">
        <w:rPr>
          <w:rFonts w:ascii="Times New Roman" w:eastAsia="Times New Roman" w:hAnsi="Times New Roman" w:cs="Times New Roman"/>
          <w:sz w:val="28"/>
          <w:szCs w:val="28"/>
        </w:rPr>
        <w:t>и составляют</w:t>
      </w:r>
      <w:r w:rsidR="003273A0" w:rsidRPr="00DA0158">
        <w:rPr>
          <w:rFonts w:ascii="Times New Roman" w:eastAsia="Times New Roman" w:hAnsi="Times New Roman" w:cs="Times New Roman"/>
          <w:sz w:val="28"/>
          <w:szCs w:val="28"/>
        </w:rPr>
        <w:t>:</w:t>
      </w:r>
    </w:p>
    <w:p w:rsidR="00A022AC" w:rsidRPr="00DA0158" w:rsidRDefault="00A022AC" w:rsidP="00235A90">
      <w:pPr>
        <w:pStyle w:val="ConsPlusNormal"/>
        <w:ind w:firstLine="709"/>
        <w:jc w:val="both"/>
        <w:rPr>
          <w:sz w:val="28"/>
          <w:szCs w:val="28"/>
        </w:rPr>
      </w:pPr>
      <w:r w:rsidRPr="00DA0158">
        <w:rPr>
          <w:rFonts w:eastAsia="Times New Roman"/>
          <w:sz w:val="28"/>
          <w:szCs w:val="28"/>
        </w:rPr>
        <w:t>25</w:t>
      </w:r>
      <w:r w:rsidR="003273A0" w:rsidRPr="00DA0158">
        <w:rPr>
          <w:rFonts w:eastAsia="Times New Roman"/>
          <w:sz w:val="28"/>
          <w:szCs w:val="28"/>
        </w:rPr>
        <w:t xml:space="preserve"> 000 рублей </w:t>
      </w:r>
      <w:r w:rsidRPr="00DA0158">
        <w:rPr>
          <w:rFonts w:eastAsia="Times New Roman"/>
          <w:sz w:val="28"/>
          <w:szCs w:val="28"/>
        </w:rPr>
        <w:t>в квартал</w:t>
      </w:r>
      <w:r w:rsidR="003273A0" w:rsidRPr="00DA0158">
        <w:rPr>
          <w:rFonts w:eastAsia="Times New Roman"/>
          <w:sz w:val="28"/>
          <w:szCs w:val="28"/>
        </w:rPr>
        <w:t>–</w:t>
      </w:r>
      <w:r w:rsidR="00642498" w:rsidRPr="00DA0158">
        <w:rPr>
          <w:rFonts w:eastAsia="Times New Roman"/>
          <w:sz w:val="28"/>
          <w:szCs w:val="28"/>
        </w:rPr>
        <w:t xml:space="preserve"> </w:t>
      </w:r>
      <w:proofErr w:type="gramStart"/>
      <w:r w:rsidR="00F80406" w:rsidRPr="00DA0158">
        <w:rPr>
          <w:sz w:val="28"/>
          <w:szCs w:val="28"/>
        </w:rPr>
        <w:t xml:space="preserve">в </w:t>
      </w:r>
      <w:proofErr w:type="gramEnd"/>
      <w:r w:rsidR="00F80406" w:rsidRPr="00DA0158">
        <w:rPr>
          <w:sz w:val="28"/>
          <w:szCs w:val="28"/>
        </w:rPr>
        <w:t xml:space="preserve">случае, если член Союза </w:t>
      </w:r>
      <w:r w:rsidR="0031166D" w:rsidRPr="00DA0158">
        <w:rPr>
          <w:sz w:val="28"/>
          <w:szCs w:val="28"/>
        </w:rPr>
        <w:t>имеет первый уровень ответственности в компенсационном фонде возмещения вреда</w:t>
      </w:r>
      <w:r w:rsidRPr="00DA0158">
        <w:rPr>
          <w:sz w:val="28"/>
          <w:szCs w:val="28"/>
        </w:rPr>
        <w:t>;</w:t>
      </w:r>
    </w:p>
    <w:p w:rsidR="00173887" w:rsidRPr="00DA0158" w:rsidRDefault="00173887" w:rsidP="00173887">
      <w:pPr>
        <w:pStyle w:val="ConsPlusNormal"/>
        <w:ind w:firstLine="709"/>
        <w:jc w:val="both"/>
        <w:rPr>
          <w:sz w:val="28"/>
          <w:szCs w:val="28"/>
        </w:rPr>
      </w:pPr>
      <w:r w:rsidRPr="00DA0158">
        <w:rPr>
          <w:rFonts w:eastAsia="Times New Roman"/>
          <w:sz w:val="28"/>
          <w:szCs w:val="28"/>
        </w:rPr>
        <w:t xml:space="preserve">30 000 рублей в квартал – </w:t>
      </w:r>
      <w:r w:rsidRPr="00DA0158">
        <w:rPr>
          <w:sz w:val="28"/>
          <w:szCs w:val="28"/>
        </w:rPr>
        <w:t>в случае, если член Союза имеет второй уровень ответственности в компенсационном фонде возмещения вреда;</w:t>
      </w:r>
    </w:p>
    <w:p w:rsidR="00173887" w:rsidRPr="00DA0158" w:rsidRDefault="00173887" w:rsidP="00173887">
      <w:pPr>
        <w:pStyle w:val="ConsPlusNormal"/>
        <w:ind w:firstLine="709"/>
        <w:jc w:val="both"/>
        <w:rPr>
          <w:sz w:val="28"/>
          <w:szCs w:val="28"/>
        </w:rPr>
      </w:pPr>
      <w:r w:rsidRPr="00DA0158">
        <w:rPr>
          <w:rFonts w:eastAsia="Times New Roman"/>
          <w:sz w:val="28"/>
          <w:szCs w:val="28"/>
        </w:rPr>
        <w:t xml:space="preserve">40 000 рублей в квартал –  </w:t>
      </w:r>
      <w:r w:rsidRPr="00DA0158">
        <w:rPr>
          <w:sz w:val="28"/>
          <w:szCs w:val="28"/>
        </w:rPr>
        <w:t>в случае, если член Союза имеет третий уровень ответственности в компенсационном фонде возмещения вреда;</w:t>
      </w:r>
    </w:p>
    <w:p w:rsidR="00173887" w:rsidRPr="00DA0158" w:rsidRDefault="00173887" w:rsidP="00173887">
      <w:pPr>
        <w:pStyle w:val="ConsPlusNormal"/>
        <w:ind w:firstLine="709"/>
        <w:jc w:val="both"/>
        <w:rPr>
          <w:sz w:val="28"/>
          <w:szCs w:val="28"/>
        </w:rPr>
      </w:pPr>
      <w:r w:rsidRPr="00DA0158">
        <w:rPr>
          <w:rFonts w:eastAsia="Times New Roman"/>
          <w:sz w:val="28"/>
          <w:szCs w:val="28"/>
        </w:rPr>
        <w:t xml:space="preserve">50 000 рублей в квартал – </w:t>
      </w:r>
      <w:r w:rsidRPr="00DA0158">
        <w:rPr>
          <w:sz w:val="28"/>
          <w:szCs w:val="28"/>
        </w:rPr>
        <w:t>в случае, если член Союза имеет четвертый или пятый уровн</w:t>
      </w:r>
      <w:r w:rsidR="00C7365F">
        <w:rPr>
          <w:sz w:val="28"/>
          <w:szCs w:val="28"/>
        </w:rPr>
        <w:t>и</w:t>
      </w:r>
      <w:r w:rsidRPr="00DA0158">
        <w:rPr>
          <w:sz w:val="28"/>
          <w:szCs w:val="28"/>
        </w:rPr>
        <w:t xml:space="preserve"> ответственности в компенсационном фонде возмещения вреда;</w:t>
      </w:r>
    </w:p>
    <w:p w:rsidR="00173887" w:rsidRPr="00DA0158" w:rsidRDefault="00173887" w:rsidP="00235A90">
      <w:pPr>
        <w:pStyle w:val="ConsPlusNormal"/>
        <w:ind w:firstLine="709"/>
        <w:jc w:val="both"/>
        <w:rPr>
          <w:sz w:val="28"/>
          <w:szCs w:val="28"/>
        </w:rPr>
      </w:pPr>
    </w:p>
    <w:p w:rsidR="0031166D" w:rsidRPr="00DA0158" w:rsidRDefault="00A022AC" w:rsidP="00235A90">
      <w:pPr>
        <w:pStyle w:val="ConsPlusNormal"/>
        <w:ind w:firstLine="709"/>
        <w:jc w:val="both"/>
        <w:rPr>
          <w:sz w:val="28"/>
          <w:szCs w:val="28"/>
        </w:rPr>
      </w:pPr>
      <w:r w:rsidRPr="00DA0158">
        <w:rPr>
          <w:rFonts w:eastAsia="Times New Roman"/>
          <w:sz w:val="28"/>
          <w:szCs w:val="28"/>
        </w:rPr>
        <w:t>35</w:t>
      </w:r>
      <w:r w:rsidR="002207FB" w:rsidRPr="00DA0158">
        <w:rPr>
          <w:rFonts w:eastAsia="Times New Roman"/>
          <w:sz w:val="28"/>
          <w:szCs w:val="28"/>
        </w:rPr>
        <w:t xml:space="preserve"> 000 рублей </w:t>
      </w:r>
      <w:r w:rsidRPr="00DA0158">
        <w:rPr>
          <w:rFonts w:eastAsia="Times New Roman"/>
          <w:sz w:val="28"/>
          <w:szCs w:val="28"/>
        </w:rPr>
        <w:t xml:space="preserve">в квартал </w:t>
      </w:r>
      <w:r w:rsidR="002207FB" w:rsidRPr="00DA0158">
        <w:rPr>
          <w:rFonts w:eastAsia="Times New Roman"/>
          <w:sz w:val="28"/>
          <w:szCs w:val="28"/>
        </w:rPr>
        <w:t xml:space="preserve">– </w:t>
      </w:r>
      <w:r w:rsidR="00F80406" w:rsidRPr="00DA0158">
        <w:rPr>
          <w:sz w:val="28"/>
          <w:szCs w:val="28"/>
        </w:rPr>
        <w:t xml:space="preserve">в случае, если член Союза </w:t>
      </w:r>
      <w:r w:rsidR="00143E7E" w:rsidRPr="00DA0158">
        <w:rPr>
          <w:sz w:val="28"/>
          <w:szCs w:val="28"/>
        </w:rPr>
        <w:t xml:space="preserve">имеет </w:t>
      </w:r>
      <w:r w:rsidR="0031166D" w:rsidRPr="00DA0158">
        <w:rPr>
          <w:sz w:val="28"/>
          <w:szCs w:val="28"/>
        </w:rPr>
        <w:t>первый уровень ответственности в компенсационном фонде обеспечения договорных обязательств;</w:t>
      </w:r>
    </w:p>
    <w:p w:rsidR="002207FB" w:rsidRPr="00DA0158" w:rsidRDefault="00A022AC" w:rsidP="0031166D">
      <w:pPr>
        <w:pStyle w:val="ConsPlusNormal"/>
        <w:ind w:firstLine="709"/>
        <w:jc w:val="both"/>
        <w:rPr>
          <w:rFonts w:eastAsia="Times New Roman"/>
          <w:sz w:val="28"/>
          <w:szCs w:val="28"/>
        </w:rPr>
      </w:pPr>
      <w:r w:rsidRPr="00DA0158">
        <w:rPr>
          <w:rFonts w:eastAsia="Times New Roman"/>
          <w:sz w:val="28"/>
          <w:szCs w:val="28"/>
        </w:rPr>
        <w:t>45</w:t>
      </w:r>
      <w:r w:rsidR="002207FB" w:rsidRPr="00DA0158">
        <w:rPr>
          <w:rFonts w:eastAsia="Times New Roman"/>
          <w:sz w:val="28"/>
          <w:szCs w:val="28"/>
        </w:rPr>
        <w:t xml:space="preserve"> 000 рублей </w:t>
      </w:r>
      <w:r w:rsidR="00173887" w:rsidRPr="00DA0158">
        <w:rPr>
          <w:rFonts w:eastAsia="Times New Roman"/>
          <w:sz w:val="28"/>
          <w:szCs w:val="28"/>
        </w:rPr>
        <w:t xml:space="preserve">в квартал </w:t>
      </w:r>
      <w:r w:rsidR="002207FB" w:rsidRPr="00DA0158">
        <w:rPr>
          <w:rFonts w:eastAsia="Times New Roman"/>
          <w:sz w:val="28"/>
          <w:szCs w:val="28"/>
        </w:rPr>
        <w:t xml:space="preserve">–  </w:t>
      </w:r>
      <w:r w:rsidR="0031166D" w:rsidRPr="00DA0158">
        <w:rPr>
          <w:sz w:val="28"/>
          <w:szCs w:val="28"/>
        </w:rPr>
        <w:t>в случае, если член Союза имеет второй уровень ответственности в компенсационном фонде обеспечения договорных обязательств;</w:t>
      </w:r>
    </w:p>
    <w:p w:rsidR="0031166D" w:rsidRPr="00DA0158" w:rsidRDefault="00A022AC" w:rsidP="00235A90">
      <w:pPr>
        <w:pStyle w:val="ConsPlusNormal"/>
        <w:ind w:firstLine="709"/>
        <w:jc w:val="both"/>
        <w:rPr>
          <w:rFonts w:eastAsia="Times New Roman"/>
          <w:sz w:val="28"/>
          <w:szCs w:val="28"/>
        </w:rPr>
      </w:pPr>
      <w:r w:rsidRPr="00DA0158">
        <w:rPr>
          <w:rFonts w:eastAsia="Times New Roman"/>
          <w:sz w:val="28"/>
          <w:szCs w:val="28"/>
        </w:rPr>
        <w:t>6</w:t>
      </w:r>
      <w:r w:rsidR="002207FB" w:rsidRPr="00DA0158">
        <w:rPr>
          <w:rFonts w:eastAsia="Times New Roman"/>
          <w:sz w:val="28"/>
          <w:szCs w:val="28"/>
        </w:rPr>
        <w:t xml:space="preserve">0 000 рублей </w:t>
      </w:r>
      <w:r w:rsidR="00173887" w:rsidRPr="00DA0158">
        <w:rPr>
          <w:rFonts w:eastAsia="Times New Roman"/>
          <w:sz w:val="28"/>
          <w:szCs w:val="28"/>
        </w:rPr>
        <w:t xml:space="preserve">в квартал </w:t>
      </w:r>
      <w:r w:rsidR="002207FB" w:rsidRPr="00DA0158">
        <w:rPr>
          <w:rFonts w:eastAsia="Times New Roman"/>
          <w:sz w:val="28"/>
          <w:szCs w:val="28"/>
        </w:rPr>
        <w:t xml:space="preserve">–  </w:t>
      </w:r>
      <w:r w:rsidR="0031166D" w:rsidRPr="00DA0158">
        <w:rPr>
          <w:sz w:val="28"/>
          <w:szCs w:val="28"/>
        </w:rPr>
        <w:t xml:space="preserve">в случае, если член Союза </w:t>
      </w:r>
      <w:r w:rsidR="00143E7E" w:rsidRPr="00DA0158">
        <w:rPr>
          <w:sz w:val="28"/>
          <w:szCs w:val="28"/>
        </w:rPr>
        <w:t xml:space="preserve">имеет </w:t>
      </w:r>
      <w:r w:rsidR="0031166D" w:rsidRPr="00DA0158">
        <w:rPr>
          <w:sz w:val="28"/>
          <w:szCs w:val="28"/>
        </w:rPr>
        <w:t>третий уровень ответственности в компенсационном фонде обеспечения договорных обязательств</w:t>
      </w:r>
      <w:r w:rsidR="00E33992" w:rsidRPr="00DA0158">
        <w:rPr>
          <w:sz w:val="28"/>
          <w:szCs w:val="28"/>
        </w:rPr>
        <w:t>;</w:t>
      </w:r>
    </w:p>
    <w:p w:rsidR="002207FB" w:rsidRPr="00DA0158" w:rsidRDefault="00CC2C72" w:rsidP="00E33992">
      <w:pPr>
        <w:pStyle w:val="ConsPlusNormal"/>
        <w:ind w:firstLine="709"/>
        <w:jc w:val="both"/>
        <w:rPr>
          <w:rFonts w:eastAsia="Times New Roman"/>
          <w:sz w:val="28"/>
          <w:szCs w:val="28"/>
        </w:rPr>
      </w:pPr>
      <w:r w:rsidRPr="00DA0158">
        <w:rPr>
          <w:rFonts w:eastAsia="Times New Roman"/>
          <w:sz w:val="28"/>
          <w:szCs w:val="28"/>
        </w:rPr>
        <w:t>75</w:t>
      </w:r>
      <w:r w:rsidR="002207FB" w:rsidRPr="00DA0158">
        <w:rPr>
          <w:rFonts w:eastAsia="Times New Roman"/>
          <w:sz w:val="28"/>
          <w:szCs w:val="28"/>
        </w:rPr>
        <w:t xml:space="preserve"> 000 рублей </w:t>
      </w:r>
      <w:r w:rsidR="00173887" w:rsidRPr="00DA0158">
        <w:rPr>
          <w:rFonts w:eastAsia="Times New Roman"/>
          <w:sz w:val="28"/>
          <w:szCs w:val="28"/>
        </w:rPr>
        <w:t xml:space="preserve">в квартал </w:t>
      </w:r>
      <w:r w:rsidR="002207FB" w:rsidRPr="00DA0158">
        <w:rPr>
          <w:rFonts w:eastAsia="Times New Roman"/>
          <w:sz w:val="28"/>
          <w:szCs w:val="28"/>
        </w:rPr>
        <w:t xml:space="preserve">–  </w:t>
      </w:r>
      <w:r w:rsidR="00E33992" w:rsidRPr="00DA0158">
        <w:rPr>
          <w:sz w:val="28"/>
          <w:szCs w:val="28"/>
        </w:rPr>
        <w:t xml:space="preserve">в случае, если член Союза </w:t>
      </w:r>
      <w:r w:rsidR="00143E7E" w:rsidRPr="00DA0158">
        <w:rPr>
          <w:sz w:val="28"/>
          <w:szCs w:val="28"/>
        </w:rPr>
        <w:t>имеет четвертый или пятый уровн</w:t>
      </w:r>
      <w:r w:rsidR="00C7365F">
        <w:rPr>
          <w:sz w:val="28"/>
          <w:szCs w:val="28"/>
        </w:rPr>
        <w:t>и</w:t>
      </w:r>
      <w:r w:rsidR="00143E7E" w:rsidRPr="00DA0158">
        <w:rPr>
          <w:sz w:val="28"/>
          <w:szCs w:val="28"/>
        </w:rPr>
        <w:t xml:space="preserve"> ответственности в </w:t>
      </w:r>
      <w:r w:rsidR="00E33992" w:rsidRPr="00DA0158">
        <w:rPr>
          <w:sz w:val="28"/>
          <w:szCs w:val="28"/>
        </w:rPr>
        <w:t>компенсационном фонде обеспечения договорных обязательств</w:t>
      </w:r>
      <w:r w:rsidR="007D1951" w:rsidRPr="00DA0158">
        <w:rPr>
          <w:rFonts w:eastAsia="Times New Roman"/>
          <w:sz w:val="28"/>
          <w:szCs w:val="28"/>
        </w:rPr>
        <w:t>.</w:t>
      </w:r>
    </w:p>
    <w:p w:rsidR="00143E7E" w:rsidRPr="00DA0158" w:rsidRDefault="00143E7E" w:rsidP="00E33992">
      <w:pPr>
        <w:pStyle w:val="ConsPlusNormal"/>
        <w:ind w:firstLine="709"/>
        <w:jc w:val="both"/>
        <w:rPr>
          <w:rFonts w:eastAsia="Times New Roman"/>
          <w:sz w:val="28"/>
          <w:szCs w:val="28"/>
        </w:rPr>
      </w:pPr>
      <w:r w:rsidRPr="00DA0158">
        <w:rPr>
          <w:rFonts w:eastAsia="Times New Roman"/>
          <w:sz w:val="28"/>
          <w:szCs w:val="28"/>
        </w:rPr>
        <w:t>В случае</w:t>
      </w:r>
      <w:proofErr w:type="gramStart"/>
      <w:r w:rsidRPr="00DA0158">
        <w:rPr>
          <w:rFonts w:eastAsia="Times New Roman"/>
          <w:sz w:val="28"/>
          <w:szCs w:val="28"/>
        </w:rPr>
        <w:t>,</w:t>
      </w:r>
      <w:proofErr w:type="gramEnd"/>
      <w:r w:rsidRPr="00DA0158">
        <w:rPr>
          <w:rFonts w:eastAsia="Times New Roman"/>
          <w:sz w:val="28"/>
          <w:szCs w:val="28"/>
        </w:rPr>
        <w:t xml:space="preserve"> если </w:t>
      </w:r>
      <w:r w:rsidR="00CC2C72" w:rsidRPr="00DA0158">
        <w:rPr>
          <w:rFonts w:eastAsia="Times New Roman"/>
          <w:sz w:val="28"/>
          <w:szCs w:val="28"/>
        </w:rPr>
        <w:t xml:space="preserve">член Союза имеет </w:t>
      </w:r>
      <w:r w:rsidRPr="00DA0158">
        <w:rPr>
          <w:rFonts w:eastAsia="Times New Roman"/>
          <w:sz w:val="28"/>
          <w:szCs w:val="28"/>
        </w:rPr>
        <w:t xml:space="preserve">уровни ответственности </w:t>
      </w:r>
      <w:r w:rsidR="00DA0158">
        <w:rPr>
          <w:rFonts w:eastAsia="Times New Roman"/>
          <w:sz w:val="28"/>
          <w:szCs w:val="28"/>
        </w:rPr>
        <w:t xml:space="preserve">одновременно </w:t>
      </w:r>
      <w:r w:rsidR="002460D5">
        <w:rPr>
          <w:rFonts w:eastAsia="Times New Roman"/>
          <w:sz w:val="28"/>
          <w:szCs w:val="28"/>
        </w:rPr>
        <w:t xml:space="preserve">                </w:t>
      </w:r>
      <w:r w:rsidRPr="00DA0158">
        <w:rPr>
          <w:rFonts w:eastAsia="Times New Roman"/>
          <w:sz w:val="28"/>
          <w:szCs w:val="28"/>
        </w:rPr>
        <w:t xml:space="preserve">по </w:t>
      </w:r>
      <w:r w:rsidR="00CC2C72" w:rsidRPr="00DA0158">
        <w:rPr>
          <w:rFonts w:eastAsia="Times New Roman"/>
          <w:sz w:val="28"/>
          <w:szCs w:val="28"/>
        </w:rPr>
        <w:t xml:space="preserve">двум компенсационным фондам, </w:t>
      </w:r>
      <w:r w:rsidR="00DA0158">
        <w:rPr>
          <w:rFonts w:eastAsia="Times New Roman"/>
          <w:sz w:val="28"/>
          <w:szCs w:val="28"/>
        </w:rPr>
        <w:t xml:space="preserve">членские взносы не складываются, </w:t>
      </w:r>
      <w:r w:rsidRPr="00DA0158">
        <w:rPr>
          <w:rFonts w:eastAsia="Times New Roman"/>
          <w:sz w:val="28"/>
          <w:szCs w:val="28"/>
        </w:rPr>
        <w:t xml:space="preserve">размер членского взноса </w:t>
      </w:r>
      <w:r w:rsidR="00DA0158">
        <w:rPr>
          <w:rFonts w:eastAsia="Times New Roman"/>
          <w:sz w:val="28"/>
          <w:szCs w:val="28"/>
        </w:rPr>
        <w:t>определяется</w:t>
      </w:r>
      <w:r w:rsidRPr="00DA0158">
        <w:rPr>
          <w:rFonts w:eastAsia="Times New Roman"/>
          <w:sz w:val="28"/>
          <w:szCs w:val="28"/>
        </w:rPr>
        <w:t xml:space="preserve"> по максимальному значению </w:t>
      </w:r>
      <w:r w:rsidR="00DA0158">
        <w:rPr>
          <w:rFonts w:eastAsia="Times New Roman"/>
          <w:sz w:val="28"/>
          <w:szCs w:val="28"/>
        </w:rPr>
        <w:t>членского взноса</w:t>
      </w:r>
      <w:r w:rsidR="00C7365F">
        <w:rPr>
          <w:rFonts w:eastAsia="Times New Roman"/>
          <w:sz w:val="28"/>
          <w:szCs w:val="28"/>
        </w:rPr>
        <w:t>,</w:t>
      </w:r>
      <w:r w:rsidR="00DA0158">
        <w:rPr>
          <w:rFonts w:eastAsia="Times New Roman"/>
          <w:sz w:val="28"/>
          <w:szCs w:val="28"/>
        </w:rPr>
        <w:t xml:space="preserve"> установленного для одного из уровней ответственности.</w:t>
      </w:r>
    </w:p>
    <w:p w:rsidR="00235A90" w:rsidRPr="00575F68" w:rsidRDefault="00EF0422" w:rsidP="00235A90">
      <w:pPr>
        <w:pStyle w:val="afb"/>
        <w:tabs>
          <w:tab w:val="left" w:pos="142"/>
        </w:tabs>
        <w:ind w:firstLine="709"/>
        <w:jc w:val="both"/>
        <w:rPr>
          <w:rFonts w:ascii="Times New Roman" w:eastAsia="Times New Roman" w:hAnsi="Times New Roman" w:cs="Times New Roman"/>
          <w:sz w:val="28"/>
          <w:szCs w:val="28"/>
        </w:rPr>
      </w:pPr>
      <w:r w:rsidRPr="00DA0158">
        <w:rPr>
          <w:rFonts w:ascii="Times New Roman" w:eastAsia="Times New Roman" w:hAnsi="Times New Roman" w:cs="Times New Roman"/>
          <w:sz w:val="28"/>
          <w:szCs w:val="28"/>
        </w:rPr>
        <w:tab/>
      </w:r>
      <w:r w:rsidR="00DA6E0C" w:rsidRPr="00DA0158">
        <w:rPr>
          <w:rFonts w:ascii="Times New Roman" w:eastAsia="Times New Roman" w:hAnsi="Times New Roman" w:cs="Times New Roman"/>
          <w:sz w:val="28"/>
          <w:szCs w:val="28"/>
        </w:rPr>
        <w:t>4</w:t>
      </w:r>
      <w:r w:rsidRPr="00DA0158">
        <w:rPr>
          <w:rFonts w:ascii="Times New Roman" w:eastAsia="Times New Roman" w:hAnsi="Times New Roman" w:cs="Times New Roman"/>
          <w:sz w:val="28"/>
          <w:szCs w:val="28"/>
        </w:rPr>
        <w:t>.</w:t>
      </w:r>
      <w:r w:rsidR="00E05041" w:rsidRPr="00DA0158">
        <w:rPr>
          <w:rFonts w:ascii="Times New Roman" w:eastAsia="Times New Roman" w:hAnsi="Times New Roman" w:cs="Times New Roman"/>
          <w:sz w:val="28"/>
          <w:szCs w:val="28"/>
        </w:rPr>
        <w:t>6</w:t>
      </w:r>
      <w:r w:rsidRPr="00DA0158">
        <w:rPr>
          <w:rFonts w:ascii="Times New Roman" w:eastAsia="Times New Roman" w:hAnsi="Times New Roman" w:cs="Times New Roman"/>
          <w:sz w:val="28"/>
          <w:szCs w:val="28"/>
        </w:rPr>
        <w:t xml:space="preserve">.2. </w:t>
      </w:r>
      <w:r w:rsidR="00F80406" w:rsidRPr="00DA0158">
        <w:rPr>
          <w:rFonts w:ascii="Times New Roman" w:eastAsia="Times New Roman" w:hAnsi="Times New Roman" w:cs="Times New Roman"/>
          <w:sz w:val="28"/>
          <w:szCs w:val="28"/>
        </w:rPr>
        <w:t>Член</w:t>
      </w:r>
      <w:r w:rsidR="00A9316B" w:rsidRPr="00DA0158">
        <w:rPr>
          <w:rFonts w:ascii="Times New Roman" w:eastAsia="Times New Roman" w:hAnsi="Times New Roman" w:cs="Times New Roman"/>
          <w:sz w:val="28"/>
          <w:szCs w:val="28"/>
        </w:rPr>
        <w:t>ы</w:t>
      </w:r>
      <w:r w:rsidR="00F80406" w:rsidRPr="00DA0158">
        <w:rPr>
          <w:rFonts w:ascii="Times New Roman" w:eastAsia="Times New Roman" w:hAnsi="Times New Roman" w:cs="Times New Roman"/>
          <w:sz w:val="28"/>
          <w:szCs w:val="28"/>
        </w:rPr>
        <w:t xml:space="preserve"> Союза</w:t>
      </w:r>
      <w:r w:rsidR="00A9316B" w:rsidRPr="00DA0158">
        <w:rPr>
          <w:rFonts w:ascii="Times New Roman" w:eastAsia="Times New Roman" w:hAnsi="Times New Roman" w:cs="Times New Roman"/>
          <w:sz w:val="28"/>
          <w:szCs w:val="28"/>
        </w:rPr>
        <w:t>,</w:t>
      </w:r>
      <w:r w:rsidR="007D1951" w:rsidRPr="00DA0158">
        <w:rPr>
          <w:rFonts w:ascii="Times New Roman" w:eastAsia="Times New Roman" w:hAnsi="Times New Roman" w:cs="Times New Roman"/>
          <w:sz w:val="28"/>
          <w:szCs w:val="28"/>
        </w:rPr>
        <w:t xml:space="preserve"> </w:t>
      </w:r>
      <w:r w:rsidR="00A9316B" w:rsidRPr="00DA0158">
        <w:rPr>
          <w:rFonts w:ascii="Times New Roman" w:eastAsia="Times New Roman" w:hAnsi="Times New Roman" w:cs="Times New Roman"/>
          <w:sz w:val="28"/>
          <w:szCs w:val="28"/>
        </w:rPr>
        <w:t>осуществляющие</w:t>
      </w:r>
      <w:r w:rsidRPr="00DA0158">
        <w:rPr>
          <w:rFonts w:ascii="Times New Roman" w:eastAsia="Times New Roman" w:hAnsi="Times New Roman" w:cs="Times New Roman"/>
          <w:sz w:val="28"/>
          <w:szCs w:val="28"/>
        </w:rPr>
        <w:t xml:space="preserve"> строительство, реконструкцию, капитальный ремонт особо опасных, технически сложных и уникальных объектов</w:t>
      </w:r>
      <w:r w:rsidR="00143E7E" w:rsidRPr="00DA0158">
        <w:rPr>
          <w:rFonts w:ascii="Times New Roman" w:eastAsia="Times New Roman" w:hAnsi="Times New Roman" w:cs="Times New Roman"/>
          <w:sz w:val="28"/>
          <w:szCs w:val="28"/>
        </w:rPr>
        <w:t xml:space="preserve"> капитального строительства</w:t>
      </w:r>
      <w:r w:rsidRPr="00DA0158">
        <w:rPr>
          <w:rFonts w:ascii="Times New Roman" w:eastAsia="Times New Roman" w:hAnsi="Times New Roman" w:cs="Times New Roman"/>
          <w:sz w:val="28"/>
          <w:szCs w:val="28"/>
        </w:rPr>
        <w:t>, производят доплату к членскому взносу</w:t>
      </w:r>
      <w:r w:rsidR="00173887" w:rsidRPr="00DA0158">
        <w:rPr>
          <w:rFonts w:ascii="Times New Roman" w:eastAsia="Times New Roman" w:hAnsi="Times New Roman" w:cs="Times New Roman"/>
          <w:sz w:val="28"/>
          <w:szCs w:val="28"/>
        </w:rPr>
        <w:t xml:space="preserve">, указанному </w:t>
      </w:r>
      <w:r w:rsidR="002460D5">
        <w:rPr>
          <w:rFonts w:ascii="Times New Roman" w:eastAsia="Times New Roman" w:hAnsi="Times New Roman" w:cs="Times New Roman"/>
          <w:sz w:val="28"/>
          <w:szCs w:val="28"/>
        </w:rPr>
        <w:t xml:space="preserve">          </w:t>
      </w:r>
      <w:r w:rsidR="00173887" w:rsidRPr="00DA0158">
        <w:rPr>
          <w:rFonts w:ascii="Times New Roman" w:eastAsia="Times New Roman" w:hAnsi="Times New Roman" w:cs="Times New Roman"/>
          <w:sz w:val="28"/>
          <w:szCs w:val="28"/>
        </w:rPr>
        <w:t>в пункте 4.6.1 настоящего Положения,</w:t>
      </w:r>
      <w:r w:rsidRPr="00DA0158">
        <w:rPr>
          <w:rFonts w:ascii="Times New Roman" w:eastAsia="Times New Roman" w:hAnsi="Times New Roman" w:cs="Times New Roman"/>
          <w:sz w:val="28"/>
          <w:szCs w:val="28"/>
        </w:rPr>
        <w:t xml:space="preserve"> в размере </w:t>
      </w:r>
      <w:r w:rsidR="00173887" w:rsidRPr="00DA0158">
        <w:rPr>
          <w:rFonts w:ascii="Times New Roman" w:eastAsia="Times New Roman" w:hAnsi="Times New Roman" w:cs="Times New Roman"/>
          <w:sz w:val="28"/>
          <w:szCs w:val="28"/>
        </w:rPr>
        <w:t>5 000 рублей в квартал</w:t>
      </w:r>
      <w:r w:rsidR="006840BE" w:rsidRPr="00DA0158">
        <w:rPr>
          <w:rFonts w:ascii="Times New Roman" w:eastAsia="Times New Roman" w:hAnsi="Times New Roman" w:cs="Times New Roman"/>
          <w:sz w:val="28"/>
          <w:szCs w:val="28"/>
        </w:rPr>
        <w:t>.</w:t>
      </w:r>
    </w:p>
    <w:p w:rsidR="002207FB"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F0422"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 xml:space="preserve">.3. </w:t>
      </w:r>
      <w:r w:rsidR="002207FB" w:rsidRPr="00575F68">
        <w:rPr>
          <w:rFonts w:ascii="Times New Roman" w:eastAsia="Times New Roman" w:hAnsi="Times New Roman" w:cs="Times New Roman"/>
          <w:sz w:val="28"/>
          <w:szCs w:val="28"/>
        </w:rPr>
        <w:t>Члены Союза уплачивают членские взносы ежеквартально в течение первого месяца каждого квартала:</w:t>
      </w:r>
    </w:p>
    <w:p w:rsidR="002207FB" w:rsidRPr="00575F68" w:rsidRDefault="002207FB" w:rsidP="002207FB">
      <w:pPr>
        <w:pStyle w:val="afb"/>
        <w:tabs>
          <w:tab w:val="left" w:pos="142"/>
        </w:tabs>
        <w:ind w:firstLine="709"/>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в январе за первый квартал;</w:t>
      </w:r>
    </w:p>
    <w:p w:rsidR="002207FB" w:rsidRPr="00575F68" w:rsidRDefault="002207FB" w:rsidP="002207FB">
      <w:pPr>
        <w:pStyle w:val="afb"/>
        <w:tabs>
          <w:tab w:val="left" w:pos="142"/>
        </w:tabs>
        <w:ind w:firstLine="709"/>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в апреле за второй квартал;</w:t>
      </w:r>
    </w:p>
    <w:p w:rsidR="002207FB" w:rsidRPr="00575F68" w:rsidRDefault="002207FB" w:rsidP="002207FB">
      <w:pPr>
        <w:pStyle w:val="afb"/>
        <w:tabs>
          <w:tab w:val="left" w:pos="142"/>
        </w:tabs>
        <w:ind w:firstLine="709"/>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в июле за третий квартал;</w:t>
      </w:r>
    </w:p>
    <w:p w:rsidR="002207FB" w:rsidRPr="00575F68" w:rsidRDefault="002207FB" w:rsidP="002207FB">
      <w:pPr>
        <w:pStyle w:val="afb"/>
        <w:tabs>
          <w:tab w:val="left" w:pos="142"/>
        </w:tabs>
        <w:ind w:firstLine="709"/>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в октябре за четвертый квартал.</w:t>
      </w:r>
    </w:p>
    <w:p w:rsidR="002207FB"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.4</w:t>
      </w:r>
      <w:r w:rsidR="002207FB" w:rsidRPr="00575F68">
        <w:rPr>
          <w:rFonts w:ascii="Times New Roman" w:eastAsia="Times New Roman" w:hAnsi="Times New Roman" w:cs="Times New Roman"/>
          <w:sz w:val="28"/>
          <w:szCs w:val="28"/>
        </w:rPr>
        <w:t xml:space="preserve">. Вновь принятые члены Союза начинают уплачивать членские взносы </w:t>
      </w:r>
      <w:r w:rsidR="002460D5">
        <w:rPr>
          <w:rFonts w:ascii="Times New Roman" w:eastAsia="Times New Roman" w:hAnsi="Times New Roman" w:cs="Times New Roman"/>
          <w:sz w:val="28"/>
          <w:szCs w:val="28"/>
        </w:rPr>
        <w:t xml:space="preserve">               </w:t>
      </w:r>
      <w:r w:rsidR="002207FB" w:rsidRPr="00575F68">
        <w:rPr>
          <w:rFonts w:ascii="Times New Roman" w:eastAsia="Times New Roman" w:hAnsi="Times New Roman" w:cs="Times New Roman"/>
          <w:sz w:val="28"/>
          <w:szCs w:val="28"/>
        </w:rPr>
        <w:t xml:space="preserve">с квартала (включительно), в котором Правлением было принято решение о приеме в члены Союза, в течение </w:t>
      </w:r>
      <w:r w:rsidR="00173887">
        <w:rPr>
          <w:rFonts w:ascii="Times New Roman" w:eastAsia="Times New Roman" w:hAnsi="Times New Roman" w:cs="Times New Roman"/>
          <w:sz w:val="28"/>
          <w:szCs w:val="28"/>
        </w:rPr>
        <w:t>7</w:t>
      </w:r>
      <w:r w:rsidR="002207FB" w:rsidRPr="00575F68">
        <w:rPr>
          <w:rFonts w:ascii="Times New Roman" w:eastAsia="Times New Roman" w:hAnsi="Times New Roman" w:cs="Times New Roman"/>
          <w:sz w:val="28"/>
          <w:szCs w:val="28"/>
        </w:rPr>
        <w:t xml:space="preserve"> рабочих дней с момента его принятия.</w:t>
      </w:r>
    </w:p>
    <w:p w:rsidR="004B54DD"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DA0158">
        <w:rPr>
          <w:rFonts w:ascii="Times New Roman" w:eastAsia="Times New Roman" w:hAnsi="Times New Roman" w:cs="Times New Roman"/>
          <w:sz w:val="28"/>
          <w:szCs w:val="28"/>
        </w:rPr>
        <w:t>4</w:t>
      </w:r>
      <w:r w:rsidR="00E05041" w:rsidRPr="00DA0158">
        <w:rPr>
          <w:rFonts w:ascii="Times New Roman" w:eastAsia="Times New Roman" w:hAnsi="Times New Roman" w:cs="Times New Roman"/>
          <w:sz w:val="28"/>
          <w:szCs w:val="28"/>
        </w:rPr>
        <w:t>.6</w:t>
      </w:r>
      <w:r w:rsidR="00EF0422" w:rsidRPr="00DA0158">
        <w:rPr>
          <w:rFonts w:ascii="Times New Roman" w:eastAsia="Times New Roman" w:hAnsi="Times New Roman" w:cs="Times New Roman"/>
          <w:sz w:val="28"/>
          <w:szCs w:val="28"/>
        </w:rPr>
        <w:t>.5</w:t>
      </w:r>
      <w:r w:rsidR="002207FB" w:rsidRPr="00DA0158">
        <w:rPr>
          <w:rFonts w:ascii="Times New Roman" w:eastAsia="Times New Roman" w:hAnsi="Times New Roman" w:cs="Times New Roman"/>
          <w:sz w:val="28"/>
          <w:szCs w:val="28"/>
        </w:rPr>
        <w:t xml:space="preserve">. </w:t>
      </w:r>
      <w:r w:rsidR="005136F3" w:rsidRPr="00DA0158">
        <w:rPr>
          <w:rFonts w:ascii="Times New Roman" w:eastAsia="Times New Roman" w:hAnsi="Times New Roman" w:cs="Times New Roman"/>
          <w:sz w:val="28"/>
          <w:szCs w:val="28"/>
        </w:rPr>
        <w:t xml:space="preserve">В случае изменения членом </w:t>
      </w:r>
      <w:r w:rsidR="002207FB" w:rsidRPr="00DA0158">
        <w:rPr>
          <w:rFonts w:ascii="Times New Roman" w:eastAsia="Times New Roman" w:hAnsi="Times New Roman" w:cs="Times New Roman"/>
          <w:sz w:val="28"/>
          <w:szCs w:val="28"/>
        </w:rPr>
        <w:t xml:space="preserve">Союза </w:t>
      </w:r>
      <w:r w:rsidR="000054CC" w:rsidRPr="00DA0158">
        <w:rPr>
          <w:rFonts w:ascii="Times New Roman" w:eastAsia="Times New Roman" w:hAnsi="Times New Roman" w:cs="Times New Roman"/>
          <w:sz w:val="28"/>
          <w:szCs w:val="28"/>
        </w:rPr>
        <w:t>уровня ответственности</w:t>
      </w:r>
      <w:r w:rsidR="005136F3" w:rsidRPr="00DA0158">
        <w:rPr>
          <w:rFonts w:ascii="Times New Roman" w:eastAsia="Times New Roman" w:hAnsi="Times New Roman" w:cs="Times New Roman"/>
          <w:sz w:val="28"/>
          <w:szCs w:val="28"/>
        </w:rPr>
        <w:t xml:space="preserve"> </w:t>
      </w:r>
      <w:r w:rsidR="00173887" w:rsidRPr="00DA0158">
        <w:rPr>
          <w:rFonts w:ascii="Times New Roman" w:eastAsia="Times New Roman" w:hAnsi="Times New Roman" w:cs="Times New Roman"/>
          <w:sz w:val="28"/>
          <w:szCs w:val="28"/>
        </w:rPr>
        <w:t>в сторону его уменьшения</w:t>
      </w:r>
      <w:r w:rsidR="00C7365F">
        <w:rPr>
          <w:rFonts w:ascii="Times New Roman" w:eastAsia="Times New Roman" w:hAnsi="Times New Roman" w:cs="Times New Roman"/>
          <w:sz w:val="28"/>
          <w:szCs w:val="28"/>
        </w:rPr>
        <w:t>,</w:t>
      </w:r>
      <w:r w:rsidR="00173887" w:rsidRPr="00DA0158">
        <w:rPr>
          <w:rFonts w:ascii="Times New Roman" w:eastAsia="Times New Roman" w:hAnsi="Times New Roman" w:cs="Times New Roman"/>
          <w:sz w:val="28"/>
          <w:szCs w:val="28"/>
        </w:rPr>
        <w:t xml:space="preserve"> </w:t>
      </w:r>
      <w:r w:rsidR="005136F3" w:rsidRPr="00DA0158">
        <w:rPr>
          <w:rFonts w:ascii="Times New Roman" w:eastAsia="Times New Roman" w:hAnsi="Times New Roman" w:cs="Times New Roman"/>
          <w:sz w:val="28"/>
          <w:szCs w:val="28"/>
        </w:rPr>
        <w:t xml:space="preserve">новый размер взноса рассчитывается с </w:t>
      </w:r>
      <w:r w:rsidR="002207FB" w:rsidRPr="00DA0158">
        <w:rPr>
          <w:rFonts w:ascii="Times New Roman" w:eastAsia="Times New Roman" w:hAnsi="Times New Roman" w:cs="Times New Roman"/>
          <w:sz w:val="28"/>
          <w:szCs w:val="28"/>
        </w:rPr>
        <w:t>квартала</w:t>
      </w:r>
      <w:r w:rsidR="005136F3" w:rsidRPr="00DA0158">
        <w:rPr>
          <w:rFonts w:ascii="Times New Roman" w:eastAsia="Times New Roman" w:hAnsi="Times New Roman" w:cs="Times New Roman"/>
          <w:sz w:val="28"/>
          <w:szCs w:val="28"/>
        </w:rPr>
        <w:t xml:space="preserve">, следующим </w:t>
      </w:r>
      <w:r w:rsidR="002460D5">
        <w:rPr>
          <w:rFonts w:ascii="Times New Roman" w:eastAsia="Times New Roman" w:hAnsi="Times New Roman" w:cs="Times New Roman"/>
          <w:sz w:val="28"/>
          <w:szCs w:val="28"/>
        </w:rPr>
        <w:t xml:space="preserve">                     </w:t>
      </w:r>
      <w:r w:rsidR="005136F3" w:rsidRPr="00DA0158">
        <w:rPr>
          <w:rFonts w:ascii="Times New Roman" w:eastAsia="Times New Roman" w:hAnsi="Times New Roman" w:cs="Times New Roman"/>
          <w:sz w:val="28"/>
          <w:szCs w:val="28"/>
        </w:rPr>
        <w:t xml:space="preserve">за </w:t>
      </w:r>
      <w:r w:rsidR="002207FB" w:rsidRPr="00DA0158">
        <w:rPr>
          <w:rFonts w:ascii="Times New Roman" w:eastAsia="Times New Roman" w:hAnsi="Times New Roman" w:cs="Times New Roman"/>
          <w:sz w:val="28"/>
          <w:szCs w:val="28"/>
        </w:rPr>
        <w:t xml:space="preserve">кварталом </w:t>
      </w:r>
      <w:r w:rsidR="005136F3" w:rsidRPr="00DA0158">
        <w:rPr>
          <w:rFonts w:ascii="Times New Roman" w:eastAsia="Times New Roman" w:hAnsi="Times New Roman" w:cs="Times New Roman"/>
          <w:sz w:val="28"/>
          <w:szCs w:val="28"/>
        </w:rPr>
        <w:t>соответствующих изменений.</w:t>
      </w:r>
      <w:r w:rsidR="00173887" w:rsidRPr="00DA0158">
        <w:rPr>
          <w:rFonts w:ascii="Times New Roman" w:eastAsia="Times New Roman" w:hAnsi="Times New Roman" w:cs="Times New Roman"/>
          <w:sz w:val="28"/>
          <w:szCs w:val="28"/>
        </w:rPr>
        <w:t xml:space="preserve"> В случае изменения членом Союза уровня ответственности в сторону его увеличения, новый</w:t>
      </w:r>
      <w:r w:rsidR="000750D8">
        <w:rPr>
          <w:rFonts w:ascii="Times New Roman" w:eastAsia="Times New Roman" w:hAnsi="Times New Roman" w:cs="Times New Roman"/>
          <w:sz w:val="28"/>
          <w:szCs w:val="28"/>
        </w:rPr>
        <w:t xml:space="preserve"> размер взноса рассчитывается с </w:t>
      </w:r>
      <w:r w:rsidR="00173887" w:rsidRPr="00DA0158">
        <w:rPr>
          <w:rFonts w:ascii="Times New Roman" w:eastAsia="Times New Roman" w:hAnsi="Times New Roman" w:cs="Times New Roman"/>
          <w:sz w:val="28"/>
          <w:szCs w:val="28"/>
        </w:rPr>
        <w:t>квартала, в котором было принято решение об изменении</w:t>
      </w:r>
      <w:r w:rsidR="007354D6">
        <w:rPr>
          <w:rFonts w:ascii="Times New Roman" w:eastAsia="Times New Roman" w:hAnsi="Times New Roman" w:cs="Times New Roman"/>
          <w:sz w:val="28"/>
          <w:szCs w:val="28"/>
        </w:rPr>
        <w:t xml:space="preserve"> </w:t>
      </w:r>
      <w:r w:rsidR="007354D6" w:rsidRPr="008D0078">
        <w:rPr>
          <w:rFonts w:ascii="Times New Roman" w:eastAsia="Times New Roman" w:hAnsi="Times New Roman" w:cs="Times New Roman"/>
          <w:sz w:val="28"/>
          <w:szCs w:val="28"/>
        </w:rPr>
        <w:t>и доплачивается в течение</w:t>
      </w:r>
      <w:r w:rsidR="00C538F0" w:rsidRPr="008D0078">
        <w:rPr>
          <w:rFonts w:ascii="Times New Roman" w:eastAsia="Times New Roman" w:hAnsi="Times New Roman" w:cs="Times New Roman"/>
          <w:sz w:val="28"/>
          <w:szCs w:val="28"/>
        </w:rPr>
        <w:t xml:space="preserve"> 7 рабочих дней с момента его принятия</w:t>
      </w:r>
      <w:r w:rsidR="00173887" w:rsidRPr="008D007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w:t>
      </w:r>
      <w:r w:rsidR="00EF0422" w:rsidRPr="00575F6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Членские взносы могут быть уплачены </w:t>
      </w:r>
      <w:r w:rsidR="00ED3A1E" w:rsidRPr="00575F68">
        <w:rPr>
          <w:rFonts w:ascii="Times New Roman" w:eastAsia="Times New Roman" w:hAnsi="Times New Roman" w:cs="Times New Roman"/>
          <w:sz w:val="28"/>
          <w:szCs w:val="28"/>
        </w:rPr>
        <w:t>ранее</w:t>
      </w:r>
      <w:r w:rsidR="00B6526C" w:rsidRPr="00575F68">
        <w:rPr>
          <w:rFonts w:ascii="Times New Roman" w:eastAsia="Times New Roman" w:hAnsi="Times New Roman" w:cs="Times New Roman"/>
          <w:sz w:val="28"/>
          <w:szCs w:val="28"/>
        </w:rPr>
        <w:t xml:space="preserve"> </w:t>
      </w:r>
      <w:r w:rsidR="002832BA" w:rsidRPr="00575F68">
        <w:rPr>
          <w:rFonts w:ascii="Times New Roman" w:eastAsia="Times New Roman" w:hAnsi="Times New Roman" w:cs="Times New Roman"/>
          <w:sz w:val="28"/>
          <w:szCs w:val="28"/>
        </w:rPr>
        <w:t xml:space="preserve">сроков, установленных пунктом </w:t>
      </w:r>
      <w:r w:rsidR="003F135C">
        <w:rPr>
          <w:rFonts w:ascii="Times New Roman" w:eastAsia="Times New Roman" w:hAnsi="Times New Roman" w:cs="Times New Roman"/>
          <w:sz w:val="28"/>
          <w:szCs w:val="28"/>
        </w:rPr>
        <w:t>4</w:t>
      </w:r>
      <w:r w:rsidR="002832BA"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2832BA" w:rsidRPr="00575F68">
        <w:rPr>
          <w:rFonts w:ascii="Times New Roman" w:eastAsia="Times New Roman" w:hAnsi="Times New Roman" w:cs="Times New Roman"/>
          <w:sz w:val="28"/>
          <w:szCs w:val="28"/>
        </w:rPr>
        <w:t>.</w:t>
      </w:r>
      <w:r w:rsidR="003F135C">
        <w:rPr>
          <w:rFonts w:ascii="Times New Roman" w:eastAsia="Times New Roman" w:hAnsi="Times New Roman" w:cs="Times New Roman"/>
          <w:sz w:val="28"/>
          <w:szCs w:val="28"/>
        </w:rPr>
        <w:t>3</w:t>
      </w:r>
      <w:r w:rsidR="002832BA" w:rsidRPr="00575F68">
        <w:rPr>
          <w:rFonts w:ascii="Times New Roman" w:eastAsia="Times New Roman" w:hAnsi="Times New Roman" w:cs="Times New Roman"/>
          <w:sz w:val="28"/>
          <w:szCs w:val="28"/>
        </w:rPr>
        <w:t xml:space="preserve"> настоящего Положения (</w:t>
      </w:r>
      <w:r w:rsidR="00403DE6" w:rsidRPr="00575F68">
        <w:rPr>
          <w:rFonts w:ascii="Times New Roman" w:eastAsia="Times New Roman" w:hAnsi="Times New Roman" w:cs="Times New Roman"/>
          <w:sz w:val="28"/>
          <w:szCs w:val="28"/>
        </w:rPr>
        <w:t>авансовым платежом</w:t>
      </w:r>
      <w:r w:rsidR="002832BA"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w:t>
      </w:r>
    </w:p>
    <w:p w:rsidR="004B54DD"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w:t>
      </w:r>
      <w:r w:rsidR="00173887">
        <w:rPr>
          <w:rFonts w:ascii="Times New Roman" w:eastAsia="Times New Roman" w:hAnsi="Times New Roman" w:cs="Times New Roman"/>
          <w:sz w:val="28"/>
          <w:szCs w:val="28"/>
        </w:rPr>
        <w:t>7</w:t>
      </w:r>
      <w:r w:rsidR="002207FB" w:rsidRPr="00575F68">
        <w:rPr>
          <w:rFonts w:ascii="Times New Roman" w:eastAsia="Times New Roman" w:hAnsi="Times New Roman" w:cs="Times New Roman"/>
          <w:sz w:val="28"/>
          <w:szCs w:val="28"/>
        </w:rPr>
        <w:t>. В случае прекращения членства в Союзе, член Союза обязан уплатить членские взносы за весь период членства в Союзе в полном объеме, включая квартал, в котором прекратилось членство.</w:t>
      </w:r>
    </w:p>
    <w:p w:rsidR="002207FB"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.6</w:t>
      </w:r>
      <w:r w:rsidR="00173887">
        <w:rPr>
          <w:rFonts w:ascii="Times New Roman" w:eastAsia="Times New Roman" w:hAnsi="Times New Roman" w:cs="Times New Roman"/>
          <w:sz w:val="28"/>
          <w:szCs w:val="28"/>
        </w:rPr>
        <w:t>.8</w:t>
      </w:r>
      <w:r w:rsidR="002207FB" w:rsidRPr="00575F68">
        <w:rPr>
          <w:rFonts w:ascii="Times New Roman" w:eastAsia="Times New Roman" w:hAnsi="Times New Roman" w:cs="Times New Roman"/>
          <w:sz w:val="28"/>
          <w:szCs w:val="28"/>
        </w:rPr>
        <w:t>. В исключительных случаях, по решению Правления членам Союза может быть предоставлена рассрочка по уплате членских взносов.</w:t>
      </w:r>
    </w:p>
    <w:p w:rsidR="00575F68" w:rsidRPr="00575F68" w:rsidRDefault="006464D9" w:rsidP="00575F68">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7</w:t>
      </w:r>
      <w:r w:rsidRPr="00575F68">
        <w:rPr>
          <w:rFonts w:ascii="Times New Roman" w:eastAsia="Times New Roman" w:hAnsi="Times New Roman" w:cs="Times New Roman"/>
          <w:sz w:val="28"/>
          <w:szCs w:val="28"/>
        </w:rPr>
        <w:t xml:space="preserve">. </w:t>
      </w:r>
      <w:r w:rsidR="00575F68" w:rsidRPr="00575F68">
        <w:rPr>
          <w:rFonts w:ascii="Times New Roman" w:hAnsi="Times New Roman" w:cs="Times New Roman"/>
          <w:sz w:val="28"/>
          <w:szCs w:val="28"/>
        </w:rPr>
        <w:t xml:space="preserve">Дополнительные (целевые) взносы – единовременные поступления от членов Союза, которые вносятся по решению Общего собрания Союза, </w:t>
      </w:r>
      <w:r w:rsidR="002460D5">
        <w:rPr>
          <w:rFonts w:ascii="Times New Roman" w:hAnsi="Times New Roman" w:cs="Times New Roman"/>
          <w:sz w:val="28"/>
          <w:szCs w:val="28"/>
        </w:rPr>
        <w:t xml:space="preserve">                     </w:t>
      </w:r>
      <w:r w:rsidR="00575F68" w:rsidRPr="00575F68">
        <w:rPr>
          <w:rFonts w:ascii="Times New Roman" w:hAnsi="Times New Roman" w:cs="Times New Roman"/>
          <w:sz w:val="28"/>
          <w:szCs w:val="28"/>
        </w:rPr>
        <w:t xml:space="preserve">для финансирования программ, проектов и мероприятий, приоритетных направлений деятельности Союза, не обеспеченных сметой (финансовым планом) Союза. </w:t>
      </w:r>
    </w:p>
    <w:p w:rsidR="00575F68" w:rsidRPr="00575F68" w:rsidRDefault="00575F68" w:rsidP="00575F68">
      <w:pPr>
        <w:spacing w:line="240" w:lineRule="auto"/>
        <w:ind w:firstLine="720"/>
        <w:jc w:val="both"/>
        <w:rPr>
          <w:rFonts w:ascii="Times New Roman" w:hAnsi="Times New Roman" w:cs="Times New Roman"/>
          <w:sz w:val="28"/>
          <w:szCs w:val="28"/>
        </w:rPr>
      </w:pPr>
      <w:r w:rsidRPr="00575F68">
        <w:rPr>
          <w:rFonts w:ascii="Times New Roman" w:hAnsi="Times New Roman" w:cs="Times New Roman"/>
          <w:sz w:val="28"/>
          <w:szCs w:val="28"/>
        </w:rPr>
        <w:t>4.</w:t>
      </w:r>
      <w:r w:rsidR="00E05041">
        <w:rPr>
          <w:rFonts w:ascii="Times New Roman" w:hAnsi="Times New Roman" w:cs="Times New Roman"/>
          <w:sz w:val="28"/>
          <w:szCs w:val="28"/>
        </w:rPr>
        <w:t>8</w:t>
      </w:r>
      <w:r w:rsidRPr="00575F68">
        <w:rPr>
          <w:rFonts w:ascii="Times New Roman" w:hAnsi="Times New Roman" w:cs="Times New Roman"/>
          <w:sz w:val="28"/>
          <w:szCs w:val="28"/>
        </w:rPr>
        <w:t xml:space="preserve">. При принятии решения Общее собрание определяет порядок, сроки и размер внесения дополнительных (целевых) взносов. </w:t>
      </w:r>
    </w:p>
    <w:p w:rsidR="00575F68" w:rsidRPr="00575F68" w:rsidRDefault="00575F68" w:rsidP="00575F68">
      <w:pPr>
        <w:pStyle w:val="aff"/>
        <w:spacing w:after="0" w:line="240" w:lineRule="auto"/>
        <w:ind w:left="0" w:firstLine="720"/>
        <w:jc w:val="both"/>
        <w:rPr>
          <w:rFonts w:ascii="Times New Roman" w:hAnsi="Times New Roman"/>
          <w:sz w:val="28"/>
          <w:szCs w:val="28"/>
        </w:rPr>
      </w:pPr>
      <w:r w:rsidRPr="00575F68">
        <w:rPr>
          <w:rFonts w:ascii="Times New Roman" w:hAnsi="Times New Roman"/>
          <w:sz w:val="28"/>
          <w:szCs w:val="28"/>
        </w:rPr>
        <w:t>4.</w:t>
      </w:r>
      <w:r w:rsidR="00E05041">
        <w:rPr>
          <w:rFonts w:ascii="Times New Roman" w:hAnsi="Times New Roman"/>
          <w:sz w:val="28"/>
          <w:szCs w:val="28"/>
        </w:rPr>
        <w:t>9</w:t>
      </w:r>
      <w:r w:rsidRPr="00575F68">
        <w:rPr>
          <w:rFonts w:ascii="Times New Roman" w:hAnsi="Times New Roman"/>
          <w:sz w:val="28"/>
          <w:szCs w:val="28"/>
        </w:rPr>
        <w:t>. В течение 10 дней после принятия решения Общим собранием, членам Союза направляются письменные уведомления о внесении дополнительных (целевых) взносов.</w:t>
      </w:r>
    </w:p>
    <w:p w:rsidR="00575F68" w:rsidRPr="00575F68" w:rsidRDefault="00575F68" w:rsidP="00575F68">
      <w:pPr>
        <w:pStyle w:val="afc"/>
        <w:spacing w:after="0" w:line="240" w:lineRule="auto"/>
        <w:ind w:left="0" w:firstLine="720"/>
        <w:jc w:val="both"/>
        <w:rPr>
          <w:rFonts w:ascii="Times New Roman" w:hAnsi="Times New Roman" w:cs="Times New Roman"/>
          <w:sz w:val="28"/>
          <w:szCs w:val="28"/>
        </w:rPr>
      </w:pPr>
      <w:r w:rsidRPr="00575F68">
        <w:rPr>
          <w:rFonts w:ascii="Times New Roman" w:hAnsi="Times New Roman" w:cs="Times New Roman"/>
          <w:sz w:val="28"/>
          <w:szCs w:val="28"/>
        </w:rPr>
        <w:t>4.</w:t>
      </w:r>
      <w:r w:rsidR="00E05041">
        <w:rPr>
          <w:rFonts w:ascii="Times New Roman" w:hAnsi="Times New Roman" w:cs="Times New Roman"/>
          <w:sz w:val="28"/>
          <w:szCs w:val="28"/>
        </w:rPr>
        <w:t>10</w:t>
      </w:r>
      <w:r w:rsidRPr="00575F68">
        <w:rPr>
          <w:rFonts w:ascii="Times New Roman" w:hAnsi="Times New Roman" w:cs="Times New Roman"/>
          <w:sz w:val="28"/>
          <w:szCs w:val="28"/>
        </w:rPr>
        <w:t>. Дополнительные (целевые) взносы используются исключительно в соответствии с их назначением.</w:t>
      </w:r>
    </w:p>
    <w:p w:rsidR="00235A90" w:rsidRPr="00575F68" w:rsidRDefault="00235A90" w:rsidP="00235A90">
      <w:pPr>
        <w:pStyle w:val="afb"/>
        <w:tabs>
          <w:tab w:val="left" w:pos="142"/>
        </w:tabs>
        <w:jc w:val="both"/>
        <w:rPr>
          <w:rFonts w:ascii="Times New Roman" w:hAnsi="Times New Roman" w:cs="Times New Roman"/>
          <w:sz w:val="28"/>
          <w:szCs w:val="28"/>
        </w:rPr>
      </w:pPr>
    </w:p>
    <w:p w:rsidR="004B54DD" w:rsidRPr="00575F68" w:rsidRDefault="00DA6E0C" w:rsidP="003C43EA">
      <w:pPr>
        <w:pStyle w:val="afb"/>
        <w:tabs>
          <w:tab w:val="left" w:pos="142"/>
        </w:tabs>
        <w:ind w:firstLine="709"/>
        <w:jc w:val="center"/>
        <w:rPr>
          <w:rFonts w:ascii="Times New Roman" w:hAnsi="Times New Roman" w:cs="Times New Roman"/>
          <w:b/>
          <w:sz w:val="28"/>
          <w:szCs w:val="28"/>
        </w:rPr>
      </w:pPr>
      <w:bookmarkStart w:id="4" w:name="_Toc460682462"/>
      <w:r w:rsidRPr="00575F68">
        <w:rPr>
          <w:rFonts w:ascii="Times New Roman" w:hAnsi="Times New Roman" w:cs="Times New Roman"/>
          <w:b/>
          <w:sz w:val="28"/>
          <w:szCs w:val="28"/>
        </w:rPr>
        <w:t>5</w:t>
      </w:r>
      <w:r w:rsidR="00403DE6" w:rsidRPr="00575F68">
        <w:rPr>
          <w:rFonts w:ascii="Times New Roman" w:hAnsi="Times New Roman" w:cs="Times New Roman"/>
          <w:b/>
          <w:sz w:val="28"/>
          <w:szCs w:val="28"/>
        </w:rPr>
        <w:t xml:space="preserve">. Основания и порядок прекращения членства в </w:t>
      </w:r>
      <w:bookmarkEnd w:id="4"/>
      <w:r w:rsidR="00403DE6" w:rsidRPr="00575F68">
        <w:rPr>
          <w:rFonts w:ascii="Times New Roman" w:hAnsi="Times New Roman" w:cs="Times New Roman"/>
          <w:b/>
          <w:sz w:val="28"/>
          <w:szCs w:val="28"/>
        </w:rPr>
        <w:t>С</w:t>
      </w:r>
      <w:r w:rsidR="006464D9" w:rsidRPr="00575F68">
        <w:rPr>
          <w:rFonts w:ascii="Times New Roman" w:hAnsi="Times New Roman" w:cs="Times New Roman"/>
          <w:b/>
          <w:sz w:val="28"/>
          <w:szCs w:val="28"/>
        </w:rPr>
        <w:t>оюзе</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.1. Членство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прекращается в случае:</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добровольного выхода члена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из состава членов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исключения из членов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по решению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3) смерти индивидуального предпринимателя - члена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или ликвидации юридического лица - члена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575F68"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 xml:space="preserve">) по иным основаниям и в случаях, которые указаны в Федеральном законе «О </w:t>
      </w:r>
      <w:proofErr w:type="spellStart"/>
      <w:r w:rsidR="00403DE6" w:rsidRPr="00575F68">
        <w:rPr>
          <w:rFonts w:ascii="Times New Roman" w:eastAsia="Times New Roman" w:hAnsi="Times New Roman" w:cs="Times New Roman"/>
          <w:sz w:val="28"/>
          <w:szCs w:val="28"/>
        </w:rPr>
        <w:t>саморегулируемых</w:t>
      </w:r>
      <w:proofErr w:type="spellEnd"/>
      <w:r w:rsidR="00403DE6" w:rsidRPr="00575F68">
        <w:rPr>
          <w:rFonts w:ascii="Times New Roman" w:eastAsia="Times New Roman" w:hAnsi="Times New Roman" w:cs="Times New Roman"/>
          <w:sz w:val="28"/>
          <w:szCs w:val="28"/>
        </w:rPr>
        <w:t xml:space="preserve"> организациях».</w:t>
      </w:r>
    </w:p>
    <w:p w:rsidR="00022212" w:rsidRPr="00575F68" w:rsidRDefault="00DA6E0C" w:rsidP="008B7E92">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.2. Член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вправе в любое время выйти из состава членов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по своему усмотрению, при этом он обязан подать в </w:t>
      </w:r>
      <w:r w:rsidR="006464D9"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заявление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о добровольном прекращении членства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w:t>
      </w:r>
    </w:p>
    <w:p w:rsidR="004B54DD" w:rsidRPr="00575F68" w:rsidRDefault="00DA6E0C" w:rsidP="008B7E92">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022212" w:rsidRPr="00575F68">
        <w:rPr>
          <w:rFonts w:ascii="Times New Roman" w:eastAsia="Times New Roman" w:hAnsi="Times New Roman" w:cs="Times New Roman"/>
          <w:sz w:val="28"/>
          <w:szCs w:val="28"/>
        </w:rPr>
        <w:t xml:space="preserve">.2.1. </w:t>
      </w:r>
      <w:r w:rsidR="00403DE6" w:rsidRPr="00575F68">
        <w:rPr>
          <w:rFonts w:ascii="Times New Roman" w:eastAsia="Times New Roman" w:hAnsi="Times New Roman" w:cs="Times New Roman"/>
          <w:sz w:val="28"/>
          <w:szCs w:val="28"/>
        </w:rPr>
        <w:t xml:space="preserve">Членство в </w:t>
      </w:r>
      <w:r w:rsidR="006464D9" w:rsidRPr="00575F68">
        <w:rPr>
          <w:rFonts w:ascii="Times New Roman" w:eastAsia="Times New Roman" w:hAnsi="Times New Roman" w:cs="Times New Roman"/>
          <w:sz w:val="28"/>
          <w:szCs w:val="28"/>
        </w:rPr>
        <w:t>Союз</w:t>
      </w:r>
      <w:r w:rsidR="00173887">
        <w:rPr>
          <w:rFonts w:ascii="Times New Roman" w:eastAsia="Times New Roman" w:hAnsi="Times New Roman" w:cs="Times New Roman"/>
          <w:sz w:val="28"/>
          <w:szCs w:val="28"/>
        </w:rPr>
        <w:t>е</w:t>
      </w:r>
      <w:r w:rsidR="00403DE6" w:rsidRPr="00575F68">
        <w:rPr>
          <w:rFonts w:ascii="Times New Roman" w:eastAsia="Times New Roman" w:hAnsi="Times New Roman" w:cs="Times New Roman"/>
          <w:sz w:val="28"/>
          <w:szCs w:val="28"/>
        </w:rPr>
        <w:t xml:space="preserve"> прекращается со дня поступления в </w:t>
      </w:r>
      <w:r w:rsidR="006464D9"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подписанного уполномоченным лицом </w:t>
      </w:r>
      <w:r w:rsidR="003E7ABF">
        <w:rPr>
          <w:rFonts w:ascii="Times New Roman" w:eastAsia="Times New Roman" w:hAnsi="Times New Roman" w:cs="Times New Roman"/>
          <w:sz w:val="28"/>
          <w:szCs w:val="28"/>
        </w:rPr>
        <w:t xml:space="preserve">и заверенного печатью (при наличии) </w:t>
      </w:r>
      <w:r w:rsidR="00403DE6" w:rsidRPr="00575F68">
        <w:rPr>
          <w:rFonts w:ascii="Times New Roman" w:eastAsia="Times New Roman" w:hAnsi="Times New Roman" w:cs="Times New Roman"/>
          <w:sz w:val="28"/>
          <w:szCs w:val="28"/>
        </w:rPr>
        <w:t xml:space="preserve">заявления члена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добровольном прекращении членства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  </w:t>
      </w:r>
      <w:proofErr w:type="gramStart"/>
      <w:r w:rsidR="000373CC" w:rsidRPr="00575F68">
        <w:rPr>
          <w:rFonts w:ascii="Times New Roman" w:eastAsia="Times New Roman" w:hAnsi="Times New Roman" w:cs="Times New Roman"/>
          <w:sz w:val="28"/>
          <w:szCs w:val="28"/>
        </w:rPr>
        <w:t>Союз</w:t>
      </w:r>
      <w:r w:rsidR="00173887">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в день поступления заявления члена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добровольном прекращении его членства в </w:t>
      </w:r>
      <w:r w:rsidR="000373CC" w:rsidRPr="00575F68">
        <w:rPr>
          <w:rFonts w:ascii="Times New Roman" w:eastAsia="Times New Roman" w:hAnsi="Times New Roman" w:cs="Times New Roman"/>
          <w:sz w:val="28"/>
          <w:szCs w:val="28"/>
        </w:rPr>
        <w:t>Союзе</w:t>
      </w:r>
      <w:r w:rsidR="00173887">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вносит в реестр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сведения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о прекращении членства индивидуального предпринимателя или юридического лица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и в течение трех дней со дня поступления указанного заявления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на бумажном носителе или в этот же день в случае его поступления в форме электронного документа (пакета электронных документов) направляет</w:t>
      </w:r>
      <w:proofErr w:type="gramEnd"/>
      <w:r w:rsidR="00403DE6" w:rsidRPr="00575F68">
        <w:rPr>
          <w:rFonts w:ascii="Times New Roman" w:eastAsia="Times New Roman" w:hAnsi="Times New Roman" w:cs="Times New Roman"/>
          <w:sz w:val="28"/>
          <w:szCs w:val="28"/>
        </w:rPr>
        <w:t xml:space="preserve">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соответствующее Национальное объединение саморегулируемых организаций, основанных на членстве лиц, осуществляющих строительство, уведомление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об этом.</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w:t>
      </w:r>
      <w:r w:rsidR="00022212" w:rsidRPr="00575F68">
        <w:rPr>
          <w:rFonts w:ascii="Times New Roman" w:eastAsia="Times New Roman" w:hAnsi="Times New Roman" w:cs="Times New Roman"/>
          <w:sz w:val="28"/>
          <w:szCs w:val="28"/>
        </w:rPr>
        <w:t xml:space="preserve">вправе </w:t>
      </w:r>
      <w:r w:rsidR="00403DE6" w:rsidRPr="00575F68">
        <w:rPr>
          <w:rFonts w:ascii="Times New Roman" w:eastAsia="Times New Roman" w:hAnsi="Times New Roman" w:cs="Times New Roman"/>
          <w:sz w:val="28"/>
          <w:szCs w:val="28"/>
        </w:rPr>
        <w:t>прин</w:t>
      </w:r>
      <w:r w:rsidR="00022212" w:rsidRPr="00575F68">
        <w:rPr>
          <w:rFonts w:ascii="Times New Roman" w:eastAsia="Times New Roman" w:hAnsi="Times New Roman" w:cs="Times New Roman"/>
          <w:sz w:val="28"/>
          <w:szCs w:val="28"/>
        </w:rPr>
        <w:t>ять</w:t>
      </w:r>
      <w:r w:rsidR="00403DE6" w:rsidRPr="00575F68">
        <w:rPr>
          <w:rFonts w:ascii="Times New Roman" w:eastAsia="Times New Roman" w:hAnsi="Times New Roman" w:cs="Times New Roman"/>
          <w:sz w:val="28"/>
          <w:szCs w:val="28"/>
        </w:rPr>
        <w:t xml:space="preserve"> решение об исключении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индивидуального предпринимателя или юридического лица при наличии одного или нескольких из следующих оснований:</w:t>
      </w:r>
    </w:p>
    <w:p w:rsidR="00575F68" w:rsidRPr="00575F68" w:rsidRDefault="00E05041" w:rsidP="00575F6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5F68" w:rsidRPr="00575F68">
        <w:rPr>
          <w:rFonts w:ascii="Times New Roman" w:hAnsi="Times New Roman" w:cs="Times New Roman"/>
          <w:sz w:val="28"/>
          <w:szCs w:val="28"/>
        </w:rPr>
        <w:t xml:space="preserve"> не устранения членом Союза выявленных нарушений в срок, установленный в решении о приостановлении права осуществления строительства, реконструкции, капитального ремонта объектов капитального строительства;</w:t>
      </w:r>
    </w:p>
    <w:p w:rsidR="00575F68" w:rsidRPr="00575F68" w:rsidRDefault="00E05041" w:rsidP="00575F68">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575F68" w:rsidRPr="00575F68">
        <w:rPr>
          <w:rFonts w:ascii="Times New Roman" w:eastAsia="Times New Roman" w:hAnsi="Times New Roman" w:cs="Times New Roman"/>
          <w:sz w:val="28"/>
          <w:szCs w:val="28"/>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нарушение обязательных требований, повлекших за собой осуществление выплат из компенсационного фонда (компенсационных фондов) Союза; </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невнесение взноса (взносов) в компенсационный фонд (компенсационные фонды) Союза, неоднократное нарушение срока оплаты членских взносов;</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w:t>
      </w:r>
      <w:r w:rsidR="00751C47" w:rsidRPr="00575F68">
        <w:rPr>
          <w:rFonts w:ascii="Times New Roman" w:eastAsia="Times New Roman" w:hAnsi="Times New Roman" w:cs="Times New Roman"/>
          <w:sz w:val="28"/>
          <w:szCs w:val="28"/>
        </w:rPr>
        <w:t xml:space="preserve">если субъект Российской Федерации, в котором зарегистрирован </w:t>
      </w:r>
      <w:r w:rsidR="00751C47">
        <w:rPr>
          <w:rFonts w:ascii="Times New Roman" w:eastAsia="Times New Roman" w:hAnsi="Times New Roman" w:cs="Times New Roman"/>
          <w:sz w:val="28"/>
          <w:szCs w:val="28"/>
        </w:rPr>
        <w:t>член Союза</w:t>
      </w:r>
      <w:r w:rsidR="00751C47" w:rsidRPr="00575F68">
        <w:rPr>
          <w:rFonts w:ascii="Times New Roman" w:eastAsia="Times New Roman" w:hAnsi="Times New Roman" w:cs="Times New Roman"/>
          <w:sz w:val="28"/>
          <w:szCs w:val="28"/>
        </w:rPr>
        <w:t>, не совпадает с субъектом Российской Федерации, в котором зарегистрирован Союз</w:t>
      </w:r>
      <w:r w:rsidRPr="00575F68">
        <w:rPr>
          <w:rFonts w:ascii="Times New Roman" w:eastAsia="Times New Roman" w:hAnsi="Times New Roman" w:cs="Times New Roman"/>
          <w:sz w:val="28"/>
          <w:szCs w:val="28"/>
        </w:rPr>
        <w:t>;</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иные основания и случаи в соответствии с Федеральным законом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«О </w:t>
      </w:r>
      <w:proofErr w:type="spellStart"/>
      <w:r w:rsidRPr="00575F68">
        <w:rPr>
          <w:rFonts w:ascii="Times New Roman" w:eastAsia="Times New Roman" w:hAnsi="Times New Roman" w:cs="Times New Roman"/>
          <w:sz w:val="28"/>
          <w:szCs w:val="28"/>
        </w:rPr>
        <w:t>саморегулируемых</w:t>
      </w:r>
      <w:proofErr w:type="spellEnd"/>
      <w:r w:rsidRPr="00575F68">
        <w:rPr>
          <w:rFonts w:ascii="Times New Roman" w:eastAsia="Times New Roman" w:hAnsi="Times New Roman" w:cs="Times New Roman"/>
          <w:sz w:val="28"/>
          <w:szCs w:val="28"/>
        </w:rPr>
        <w:t xml:space="preserve"> организациях».</w:t>
      </w:r>
    </w:p>
    <w:p w:rsidR="004B54DD" w:rsidRPr="00575F68" w:rsidRDefault="00DA6E0C" w:rsidP="00575F68">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 xml:space="preserve">. Решение об исключении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индивидуального предпринимателя или юридического лица принимается </w:t>
      </w:r>
      <w:r w:rsidR="00022212" w:rsidRPr="00575F68">
        <w:rPr>
          <w:rFonts w:ascii="Times New Roman" w:eastAsia="Times New Roman" w:hAnsi="Times New Roman" w:cs="Times New Roman"/>
          <w:sz w:val="28"/>
          <w:szCs w:val="28"/>
        </w:rPr>
        <w:t>Правление</w:t>
      </w:r>
      <w:r w:rsidR="000F58EA" w:rsidRPr="00575F68">
        <w:rPr>
          <w:rFonts w:ascii="Times New Roman" w:eastAsia="Times New Roman" w:hAnsi="Times New Roman" w:cs="Times New Roman"/>
          <w:sz w:val="28"/>
          <w:szCs w:val="28"/>
        </w:rPr>
        <w:t>м</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Не позднее трех рабочих дней со дня, следующего за днем принятия </w:t>
      </w:r>
      <w:r w:rsidR="00E05041">
        <w:rPr>
          <w:rFonts w:ascii="Times New Roman" w:eastAsia="Times New Roman" w:hAnsi="Times New Roman" w:cs="Times New Roman"/>
          <w:sz w:val="28"/>
          <w:szCs w:val="28"/>
        </w:rPr>
        <w:t xml:space="preserve">Правлением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уведомляет в письменной форме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об этом: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лицо, членство которого в </w:t>
      </w:r>
      <w:r w:rsidR="000373CC" w:rsidRPr="00575F68">
        <w:rPr>
          <w:rFonts w:ascii="Times New Roman" w:eastAsia="Times New Roman" w:hAnsi="Times New Roman" w:cs="Times New Roman"/>
          <w:sz w:val="28"/>
          <w:szCs w:val="28"/>
        </w:rPr>
        <w:t>Союзе</w:t>
      </w:r>
      <w:r w:rsidRPr="00575F68">
        <w:rPr>
          <w:rFonts w:ascii="Times New Roman" w:eastAsia="Times New Roman" w:hAnsi="Times New Roman" w:cs="Times New Roman"/>
          <w:sz w:val="28"/>
          <w:szCs w:val="28"/>
        </w:rPr>
        <w:t xml:space="preserve"> прекращено;</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Членство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считается прекращенным </w:t>
      </w:r>
      <w:proofErr w:type="gramStart"/>
      <w:r w:rsidR="00403DE6" w:rsidRPr="00575F68">
        <w:rPr>
          <w:rFonts w:ascii="Times New Roman" w:eastAsia="Times New Roman" w:hAnsi="Times New Roman" w:cs="Times New Roman"/>
          <w:sz w:val="28"/>
          <w:szCs w:val="28"/>
        </w:rPr>
        <w:t>с даты внесения</w:t>
      </w:r>
      <w:proofErr w:type="gramEnd"/>
      <w:r w:rsidR="00403DE6" w:rsidRPr="00575F68">
        <w:rPr>
          <w:rFonts w:ascii="Times New Roman" w:eastAsia="Times New Roman" w:hAnsi="Times New Roman" w:cs="Times New Roman"/>
          <w:sz w:val="28"/>
          <w:szCs w:val="28"/>
        </w:rPr>
        <w:t xml:space="preserve"> соответствующих сведений в реестр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xml:space="preserve">. Лицу, прекратившему членство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не возвращаются уплаченные вступительный взнос, членские взносы и взнос (взносы) в компенсационный фонд (компенсационные фонды)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если иное не предусмотрено Федеральным законом о введении в действие Градостроительного кодекса Р</w:t>
      </w:r>
      <w:r w:rsidR="00E05041">
        <w:rPr>
          <w:rFonts w:ascii="Times New Roman" w:eastAsia="Times New Roman" w:hAnsi="Times New Roman" w:cs="Times New Roman"/>
          <w:sz w:val="28"/>
          <w:szCs w:val="28"/>
        </w:rPr>
        <w:t xml:space="preserve">оссийской </w:t>
      </w:r>
      <w:r w:rsidR="00403DE6" w:rsidRPr="00575F68">
        <w:rPr>
          <w:rFonts w:ascii="Times New Roman" w:eastAsia="Times New Roman" w:hAnsi="Times New Roman" w:cs="Times New Roman"/>
          <w:sz w:val="28"/>
          <w:szCs w:val="28"/>
        </w:rPr>
        <w:t>Ф</w:t>
      </w:r>
      <w:r w:rsidR="00E05041">
        <w:rPr>
          <w:rFonts w:ascii="Times New Roman" w:eastAsia="Times New Roman" w:hAnsi="Times New Roman" w:cs="Times New Roman"/>
          <w:sz w:val="28"/>
          <w:szCs w:val="28"/>
        </w:rPr>
        <w:t>едерации</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751C47">
        <w:rPr>
          <w:rFonts w:ascii="Times New Roman" w:eastAsia="Times New Roman" w:hAnsi="Times New Roman" w:cs="Times New Roman"/>
          <w:sz w:val="28"/>
          <w:szCs w:val="28"/>
        </w:rPr>
        <w:t>8</w:t>
      </w:r>
      <w:r w:rsidR="00C400DD"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w:t>
      </w:r>
      <w:proofErr w:type="gramStart"/>
      <w:r w:rsidR="00403DE6" w:rsidRPr="00575F68">
        <w:rPr>
          <w:rFonts w:ascii="Times New Roman" w:eastAsia="Times New Roman" w:hAnsi="Times New Roman" w:cs="Times New Roman"/>
          <w:sz w:val="28"/>
          <w:szCs w:val="28"/>
        </w:rPr>
        <w:t xml:space="preserve">Решение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об исключении из членов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перечень оснований для исключения из членов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3C43EA" w:rsidRPr="00575F68" w:rsidRDefault="003C43EA" w:rsidP="003C43EA">
      <w:pPr>
        <w:pStyle w:val="afb"/>
        <w:tabs>
          <w:tab w:val="left" w:pos="142"/>
        </w:tabs>
        <w:ind w:firstLine="709"/>
        <w:jc w:val="both"/>
        <w:rPr>
          <w:rFonts w:ascii="Times New Roman" w:hAnsi="Times New Roman" w:cs="Times New Roman"/>
          <w:sz w:val="28"/>
          <w:szCs w:val="28"/>
        </w:rPr>
      </w:pPr>
    </w:p>
    <w:p w:rsidR="004B54DD" w:rsidRPr="00575F68" w:rsidRDefault="00DA6E0C" w:rsidP="003C43EA">
      <w:pPr>
        <w:pStyle w:val="afb"/>
        <w:tabs>
          <w:tab w:val="left" w:pos="142"/>
        </w:tabs>
        <w:ind w:firstLine="709"/>
        <w:jc w:val="center"/>
        <w:rPr>
          <w:rFonts w:ascii="Times New Roman" w:hAnsi="Times New Roman" w:cs="Times New Roman"/>
          <w:b/>
          <w:sz w:val="28"/>
          <w:szCs w:val="28"/>
        </w:rPr>
      </w:pPr>
      <w:bookmarkStart w:id="5" w:name="_Toc460682463"/>
      <w:r w:rsidRPr="00575F68">
        <w:rPr>
          <w:rFonts w:ascii="Times New Roman" w:hAnsi="Times New Roman" w:cs="Times New Roman"/>
          <w:b/>
          <w:sz w:val="28"/>
          <w:szCs w:val="28"/>
        </w:rPr>
        <w:t>6</w:t>
      </w:r>
      <w:r w:rsidR="00403DE6" w:rsidRPr="00575F68">
        <w:rPr>
          <w:rFonts w:ascii="Times New Roman" w:hAnsi="Times New Roman" w:cs="Times New Roman"/>
          <w:b/>
          <w:sz w:val="28"/>
          <w:szCs w:val="28"/>
        </w:rPr>
        <w:t>. Заключительные положения</w:t>
      </w:r>
      <w:bookmarkEnd w:id="5"/>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.1. </w:t>
      </w:r>
      <w:r w:rsidR="00022212" w:rsidRPr="00575F68">
        <w:rPr>
          <w:rFonts w:ascii="Times New Roman" w:eastAsia="Times New Roman" w:hAnsi="Times New Roman" w:cs="Times New Roman"/>
          <w:sz w:val="28"/>
          <w:szCs w:val="28"/>
        </w:rPr>
        <w:t>Настоящее Положение вступает в силу с 01 июля 2017 года.</w:t>
      </w:r>
      <w:r w:rsidR="00C538F0">
        <w:rPr>
          <w:rFonts w:ascii="Times New Roman" w:eastAsia="Times New Roman" w:hAnsi="Times New Roman" w:cs="Times New Roman"/>
          <w:sz w:val="28"/>
          <w:szCs w:val="28"/>
        </w:rPr>
        <w:t xml:space="preserve"> Все члены Союза начинают уплачивать членские взносы в порядке, установленном настоящим Положением, начиная с 3 квартала 2017 года.</w:t>
      </w:r>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022212" w:rsidRPr="00575F68">
        <w:rPr>
          <w:rFonts w:ascii="Times New Roman" w:eastAsia="Times New Roman" w:hAnsi="Times New Roman" w:cs="Times New Roman"/>
          <w:sz w:val="28"/>
          <w:szCs w:val="28"/>
        </w:rPr>
        <w:t xml:space="preserve">.2. </w:t>
      </w:r>
      <w:r w:rsidR="004711F2" w:rsidRPr="00575F68">
        <w:rPr>
          <w:rFonts w:ascii="Times New Roman" w:eastAsia="Times New Roman" w:hAnsi="Times New Roman" w:cs="Times New Roman"/>
          <w:sz w:val="28"/>
          <w:szCs w:val="28"/>
        </w:rPr>
        <w:t xml:space="preserve">Изменения, внесенные в настоящее Положение, решение о признании </w:t>
      </w:r>
      <w:proofErr w:type="gramStart"/>
      <w:r w:rsidR="004711F2" w:rsidRPr="00575F68">
        <w:rPr>
          <w:rFonts w:ascii="Times New Roman" w:eastAsia="Times New Roman" w:hAnsi="Times New Roman" w:cs="Times New Roman"/>
          <w:sz w:val="28"/>
          <w:szCs w:val="28"/>
        </w:rPr>
        <w:t>утратившим</w:t>
      </w:r>
      <w:proofErr w:type="gramEnd"/>
      <w:r w:rsidR="004711F2" w:rsidRPr="00575F68">
        <w:rPr>
          <w:rFonts w:ascii="Times New Roman" w:eastAsia="Times New Roman" w:hAnsi="Times New Roman" w:cs="Times New Roman"/>
          <w:sz w:val="28"/>
          <w:szCs w:val="28"/>
        </w:rPr>
        <w:t xml:space="preserve"> силу настоящего Положения, вступают в силу со дня внесения сведений о них в государственный реестр </w:t>
      </w:r>
      <w:proofErr w:type="spellStart"/>
      <w:r w:rsidR="004711F2" w:rsidRPr="00575F68">
        <w:rPr>
          <w:rFonts w:ascii="Times New Roman" w:eastAsia="Times New Roman" w:hAnsi="Times New Roman" w:cs="Times New Roman"/>
          <w:sz w:val="28"/>
          <w:szCs w:val="28"/>
        </w:rPr>
        <w:t>саморегулируемых</w:t>
      </w:r>
      <w:proofErr w:type="spellEnd"/>
      <w:r w:rsidR="004711F2" w:rsidRPr="00575F68">
        <w:rPr>
          <w:rFonts w:ascii="Times New Roman" w:eastAsia="Times New Roman" w:hAnsi="Times New Roman" w:cs="Times New Roman"/>
          <w:sz w:val="28"/>
          <w:szCs w:val="28"/>
        </w:rPr>
        <w:t xml:space="preserve"> организаций, </w:t>
      </w:r>
      <w:r w:rsidR="002460D5">
        <w:rPr>
          <w:rFonts w:ascii="Times New Roman" w:eastAsia="Times New Roman" w:hAnsi="Times New Roman" w:cs="Times New Roman"/>
          <w:sz w:val="28"/>
          <w:szCs w:val="28"/>
        </w:rPr>
        <w:t xml:space="preserve">                      </w:t>
      </w:r>
      <w:r w:rsidR="004711F2" w:rsidRPr="00575F68">
        <w:rPr>
          <w:rFonts w:ascii="Times New Roman" w:eastAsia="Times New Roman" w:hAnsi="Times New Roman" w:cs="Times New Roman"/>
          <w:sz w:val="28"/>
          <w:szCs w:val="28"/>
        </w:rPr>
        <w:t>но не ранее 01 июля 2017 года.</w:t>
      </w:r>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022212" w:rsidRPr="00575F68">
        <w:rPr>
          <w:rFonts w:ascii="Times New Roman" w:eastAsia="Times New Roman" w:hAnsi="Times New Roman" w:cs="Times New Roman"/>
          <w:sz w:val="28"/>
          <w:szCs w:val="28"/>
        </w:rPr>
        <w:t xml:space="preserve">.3. </w:t>
      </w:r>
      <w:proofErr w:type="gramStart"/>
      <w:r w:rsidR="00022212" w:rsidRPr="00575F68">
        <w:rPr>
          <w:rFonts w:ascii="Times New Roman" w:eastAsia="Times New Roman" w:hAnsi="Times New Roman" w:cs="Times New Roman"/>
          <w:sz w:val="28"/>
          <w:szCs w:val="28"/>
        </w:rPr>
        <w:t xml:space="preserve">В срок не позднее чем через три рабочих дня со дня принятия настоящее Положение, изменения, внесенные в настоящее Положение, подлежат размещению </w:t>
      </w:r>
      <w:r w:rsidR="00EF0422" w:rsidRPr="00575F68">
        <w:rPr>
          <w:rFonts w:ascii="Times New Roman" w:eastAsia="Times New Roman" w:hAnsi="Times New Roman" w:cs="Times New Roman"/>
          <w:sz w:val="28"/>
          <w:szCs w:val="28"/>
        </w:rPr>
        <w:t>на сайте Союза в сети «Интернет»</w:t>
      </w:r>
      <w:r w:rsidR="00022212" w:rsidRPr="00575F68">
        <w:rPr>
          <w:rFonts w:ascii="Times New Roman" w:eastAsia="Times New Roman" w:hAnsi="Times New Roman" w:cs="Times New Roman"/>
          <w:sz w:val="28"/>
          <w:szCs w:val="28"/>
        </w:rPr>
        <w:t xml:space="preserve"> и направлению на бумажном носителе или </w:t>
      </w:r>
      <w:r w:rsidR="002460D5">
        <w:rPr>
          <w:rFonts w:ascii="Times New Roman" w:eastAsia="Times New Roman" w:hAnsi="Times New Roman" w:cs="Times New Roman"/>
          <w:sz w:val="28"/>
          <w:szCs w:val="28"/>
        </w:rPr>
        <w:t xml:space="preserve">                    </w:t>
      </w:r>
      <w:r w:rsidR="00022212" w:rsidRPr="00575F68">
        <w:rPr>
          <w:rFonts w:ascii="Times New Roman" w:eastAsia="Times New Roman" w:hAnsi="Times New Roman" w:cs="Times New Roman"/>
          <w:sz w:val="28"/>
          <w:szCs w:val="28"/>
        </w:rPr>
        <w:t xml:space="preserve">в форме электронного документа (пакета электронных документов), подписанных Союзом с использованием усиленной квалифицированной электронной подписи, </w:t>
      </w:r>
      <w:r w:rsidR="002460D5">
        <w:rPr>
          <w:rFonts w:ascii="Times New Roman" w:eastAsia="Times New Roman" w:hAnsi="Times New Roman" w:cs="Times New Roman"/>
          <w:sz w:val="28"/>
          <w:szCs w:val="28"/>
        </w:rPr>
        <w:t xml:space="preserve">              </w:t>
      </w:r>
      <w:r w:rsidR="00022212" w:rsidRPr="00575F68">
        <w:rPr>
          <w:rFonts w:ascii="Times New Roman" w:eastAsia="Times New Roman" w:hAnsi="Times New Roman" w:cs="Times New Roman"/>
          <w:sz w:val="28"/>
          <w:szCs w:val="28"/>
        </w:rPr>
        <w:t>в орган надзора за саморегулируемыми организациями.</w:t>
      </w:r>
      <w:bookmarkStart w:id="6" w:name="dst100292"/>
      <w:bookmarkStart w:id="7" w:name="dst100294"/>
      <w:bookmarkEnd w:id="6"/>
      <w:bookmarkEnd w:id="7"/>
      <w:proofErr w:type="gramEnd"/>
    </w:p>
    <w:p w:rsidR="00022212" w:rsidRPr="00575F68" w:rsidRDefault="00022212" w:rsidP="003C43EA">
      <w:pPr>
        <w:pStyle w:val="afb"/>
        <w:tabs>
          <w:tab w:val="left" w:pos="142"/>
        </w:tabs>
        <w:ind w:firstLine="709"/>
        <w:jc w:val="both"/>
        <w:rPr>
          <w:rFonts w:ascii="Times New Roman" w:eastAsia="Times New Roman" w:hAnsi="Times New Roman" w:cs="Times New Roman"/>
          <w:sz w:val="28"/>
          <w:szCs w:val="28"/>
        </w:rPr>
      </w:pPr>
    </w:p>
    <w:p w:rsidR="004B54DD" w:rsidRPr="00575F68" w:rsidRDefault="004B54DD">
      <w:pPr>
        <w:spacing w:line="360" w:lineRule="auto"/>
        <w:ind w:firstLine="720"/>
        <w:jc w:val="both"/>
        <w:rPr>
          <w:rFonts w:ascii="Times New Roman" w:hAnsi="Times New Roman" w:cs="Times New Roman"/>
          <w:sz w:val="28"/>
          <w:szCs w:val="28"/>
        </w:rPr>
      </w:pPr>
    </w:p>
    <w:p w:rsidR="004B54DD" w:rsidRPr="00575F68" w:rsidRDefault="004B54DD">
      <w:pPr>
        <w:spacing w:line="360" w:lineRule="auto"/>
        <w:ind w:firstLine="720"/>
        <w:jc w:val="both"/>
        <w:rPr>
          <w:rFonts w:ascii="Times New Roman" w:hAnsi="Times New Roman" w:cs="Times New Roman"/>
          <w:sz w:val="28"/>
          <w:szCs w:val="28"/>
        </w:rPr>
      </w:pPr>
    </w:p>
    <w:p w:rsidR="00B84F85" w:rsidRPr="00DA0158" w:rsidRDefault="00B84F85" w:rsidP="00C400DD">
      <w:pPr>
        <w:pStyle w:val="1"/>
        <w:rPr>
          <w:rFonts w:ascii="Times New Roman" w:hAnsi="Times New Roman" w:cs="Times New Roman"/>
          <w:sz w:val="20"/>
          <w:szCs w:val="20"/>
        </w:rPr>
      </w:pPr>
    </w:p>
    <w:sectPr w:rsidR="00B84F85" w:rsidRPr="00DA0158" w:rsidSect="00751C47">
      <w:footerReference w:type="default" r:id="rId9"/>
      <w:headerReference w:type="first" r:id="rId10"/>
      <w:pgSz w:w="11909" w:h="16834"/>
      <w:pgMar w:top="709" w:right="710" w:bottom="709" w:left="1134" w:header="142" w:footer="388"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82" w:rsidRDefault="004B0482">
      <w:pPr>
        <w:spacing w:line="240" w:lineRule="auto"/>
      </w:pPr>
      <w:r>
        <w:separator/>
      </w:r>
    </w:p>
  </w:endnote>
  <w:endnote w:type="continuationSeparator" w:id="0">
    <w:p w:rsidR="004B0482" w:rsidRDefault="004B04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82" w:rsidRPr="000750D8" w:rsidRDefault="0016410D">
    <w:pPr>
      <w:jc w:val="right"/>
      <w:rPr>
        <w:rFonts w:ascii="Times New Roman" w:hAnsi="Times New Roman" w:cs="Times New Roman"/>
      </w:rPr>
    </w:pPr>
    <w:r w:rsidRPr="000750D8">
      <w:rPr>
        <w:rFonts w:ascii="Times New Roman" w:hAnsi="Times New Roman" w:cs="Times New Roman"/>
      </w:rPr>
      <w:fldChar w:fldCharType="begin"/>
    </w:r>
    <w:r w:rsidR="004B0482" w:rsidRPr="000750D8">
      <w:rPr>
        <w:rFonts w:ascii="Times New Roman" w:hAnsi="Times New Roman" w:cs="Times New Roman"/>
      </w:rPr>
      <w:instrText>PAGE</w:instrText>
    </w:r>
    <w:r w:rsidRPr="000750D8">
      <w:rPr>
        <w:rFonts w:ascii="Times New Roman" w:hAnsi="Times New Roman" w:cs="Times New Roman"/>
      </w:rPr>
      <w:fldChar w:fldCharType="separate"/>
    </w:r>
    <w:r w:rsidR="008D0078">
      <w:rPr>
        <w:rFonts w:ascii="Times New Roman" w:hAnsi="Times New Roman" w:cs="Times New Roman"/>
        <w:noProof/>
      </w:rPr>
      <w:t>1</w:t>
    </w:r>
    <w:r w:rsidRPr="000750D8">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82" w:rsidRDefault="004B0482">
      <w:pPr>
        <w:spacing w:line="240" w:lineRule="auto"/>
      </w:pPr>
      <w:r>
        <w:separator/>
      </w:r>
    </w:p>
  </w:footnote>
  <w:footnote w:type="continuationSeparator" w:id="0">
    <w:p w:rsidR="004B0482" w:rsidRDefault="004B04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82" w:rsidRDefault="004B0482" w:rsidP="0021260D">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4B54DD"/>
    <w:rsid w:val="000054CC"/>
    <w:rsid w:val="00022212"/>
    <w:rsid w:val="00030CA3"/>
    <w:rsid w:val="000373CC"/>
    <w:rsid w:val="00051463"/>
    <w:rsid w:val="00065ADE"/>
    <w:rsid w:val="000750D8"/>
    <w:rsid w:val="00077917"/>
    <w:rsid w:val="00085C9F"/>
    <w:rsid w:val="000966DD"/>
    <w:rsid w:val="000A4379"/>
    <w:rsid w:val="000C5DDE"/>
    <w:rsid w:val="000C63D5"/>
    <w:rsid w:val="000C7C07"/>
    <w:rsid w:val="000E6451"/>
    <w:rsid w:val="000F541E"/>
    <w:rsid w:val="000F58EA"/>
    <w:rsid w:val="0011127A"/>
    <w:rsid w:val="00133189"/>
    <w:rsid w:val="00143E7E"/>
    <w:rsid w:val="00146908"/>
    <w:rsid w:val="0016410D"/>
    <w:rsid w:val="00171A5B"/>
    <w:rsid w:val="00172343"/>
    <w:rsid w:val="00173887"/>
    <w:rsid w:val="00196443"/>
    <w:rsid w:val="001C64AF"/>
    <w:rsid w:val="001D748B"/>
    <w:rsid w:val="001F52EC"/>
    <w:rsid w:val="00212173"/>
    <w:rsid w:val="0021260D"/>
    <w:rsid w:val="002207FB"/>
    <w:rsid w:val="00222218"/>
    <w:rsid w:val="00235A90"/>
    <w:rsid w:val="00243014"/>
    <w:rsid w:val="002460D5"/>
    <w:rsid w:val="002832BA"/>
    <w:rsid w:val="002A7E0D"/>
    <w:rsid w:val="002C436C"/>
    <w:rsid w:val="002E7284"/>
    <w:rsid w:val="002F3A86"/>
    <w:rsid w:val="00310486"/>
    <w:rsid w:val="0031166D"/>
    <w:rsid w:val="0031487D"/>
    <w:rsid w:val="003151C6"/>
    <w:rsid w:val="003273A0"/>
    <w:rsid w:val="003414B5"/>
    <w:rsid w:val="00354473"/>
    <w:rsid w:val="00362D59"/>
    <w:rsid w:val="00371D58"/>
    <w:rsid w:val="0038324A"/>
    <w:rsid w:val="003A26BE"/>
    <w:rsid w:val="003A4B46"/>
    <w:rsid w:val="003C43EA"/>
    <w:rsid w:val="003C6C13"/>
    <w:rsid w:val="003E7ABF"/>
    <w:rsid w:val="003F135C"/>
    <w:rsid w:val="00403DE6"/>
    <w:rsid w:val="004050BC"/>
    <w:rsid w:val="00415D55"/>
    <w:rsid w:val="00416F84"/>
    <w:rsid w:val="004711F2"/>
    <w:rsid w:val="00475369"/>
    <w:rsid w:val="004A3844"/>
    <w:rsid w:val="004B0482"/>
    <w:rsid w:val="004B54DD"/>
    <w:rsid w:val="004C5DCA"/>
    <w:rsid w:val="004C790F"/>
    <w:rsid w:val="004D291C"/>
    <w:rsid w:val="004F0BFF"/>
    <w:rsid w:val="00500056"/>
    <w:rsid w:val="005136F3"/>
    <w:rsid w:val="00515D0C"/>
    <w:rsid w:val="00517FF4"/>
    <w:rsid w:val="00520397"/>
    <w:rsid w:val="005314DF"/>
    <w:rsid w:val="00533A72"/>
    <w:rsid w:val="00556582"/>
    <w:rsid w:val="00575CF9"/>
    <w:rsid w:val="00575F68"/>
    <w:rsid w:val="00595CC0"/>
    <w:rsid w:val="005E30DD"/>
    <w:rsid w:val="00607BA5"/>
    <w:rsid w:val="00636ACA"/>
    <w:rsid w:val="00642498"/>
    <w:rsid w:val="006464D9"/>
    <w:rsid w:val="00670734"/>
    <w:rsid w:val="006840BE"/>
    <w:rsid w:val="00690187"/>
    <w:rsid w:val="006974B7"/>
    <w:rsid w:val="006A42A4"/>
    <w:rsid w:val="006D5C60"/>
    <w:rsid w:val="006F51E7"/>
    <w:rsid w:val="00722124"/>
    <w:rsid w:val="00727BDC"/>
    <w:rsid w:val="007354D6"/>
    <w:rsid w:val="00751C47"/>
    <w:rsid w:val="00757A99"/>
    <w:rsid w:val="00776DA0"/>
    <w:rsid w:val="007B19F6"/>
    <w:rsid w:val="007B682D"/>
    <w:rsid w:val="007D1951"/>
    <w:rsid w:val="007D438C"/>
    <w:rsid w:val="0081319E"/>
    <w:rsid w:val="00813D5C"/>
    <w:rsid w:val="00822740"/>
    <w:rsid w:val="008306D4"/>
    <w:rsid w:val="00830BEA"/>
    <w:rsid w:val="00855875"/>
    <w:rsid w:val="00866991"/>
    <w:rsid w:val="008B776B"/>
    <w:rsid w:val="008B7E92"/>
    <w:rsid w:val="008C53DF"/>
    <w:rsid w:val="008D0078"/>
    <w:rsid w:val="008D27F9"/>
    <w:rsid w:val="008E6ABD"/>
    <w:rsid w:val="008F0F8E"/>
    <w:rsid w:val="00964335"/>
    <w:rsid w:val="00966D57"/>
    <w:rsid w:val="00982AE2"/>
    <w:rsid w:val="00996D24"/>
    <w:rsid w:val="009A38C6"/>
    <w:rsid w:val="009A5C8F"/>
    <w:rsid w:val="009C7F25"/>
    <w:rsid w:val="009D3D47"/>
    <w:rsid w:val="009F055C"/>
    <w:rsid w:val="009F5E6C"/>
    <w:rsid w:val="00A022AC"/>
    <w:rsid w:val="00A21480"/>
    <w:rsid w:val="00A50BE4"/>
    <w:rsid w:val="00A57F02"/>
    <w:rsid w:val="00A7573C"/>
    <w:rsid w:val="00A757C3"/>
    <w:rsid w:val="00A83065"/>
    <w:rsid w:val="00A9316B"/>
    <w:rsid w:val="00A9668C"/>
    <w:rsid w:val="00AC49CD"/>
    <w:rsid w:val="00AD0B1F"/>
    <w:rsid w:val="00AD3E38"/>
    <w:rsid w:val="00AE75D7"/>
    <w:rsid w:val="00B132F6"/>
    <w:rsid w:val="00B559CA"/>
    <w:rsid w:val="00B6526C"/>
    <w:rsid w:val="00B72291"/>
    <w:rsid w:val="00B753A5"/>
    <w:rsid w:val="00B84F85"/>
    <w:rsid w:val="00B86C93"/>
    <w:rsid w:val="00B877F7"/>
    <w:rsid w:val="00BC1AA5"/>
    <w:rsid w:val="00BF5CA1"/>
    <w:rsid w:val="00C01241"/>
    <w:rsid w:val="00C17126"/>
    <w:rsid w:val="00C400DD"/>
    <w:rsid w:val="00C42F61"/>
    <w:rsid w:val="00C538F0"/>
    <w:rsid w:val="00C7365F"/>
    <w:rsid w:val="00C821DA"/>
    <w:rsid w:val="00CA4A55"/>
    <w:rsid w:val="00CC2C72"/>
    <w:rsid w:val="00CE352B"/>
    <w:rsid w:val="00CE3929"/>
    <w:rsid w:val="00CE51C2"/>
    <w:rsid w:val="00D0706D"/>
    <w:rsid w:val="00D1092F"/>
    <w:rsid w:val="00D14BA0"/>
    <w:rsid w:val="00D15749"/>
    <w:rsid w:val="00D33FF1"/>
    <w:rsid w:val="00D35B7E"/>
    <w:rsid w:val="00D4265D"/>
    <w:rsid w:val="00D538A6"/>
    <w:rsid w:val="00D74371"/>
    <w:rsid w:val="00D8596C"/>
    <w:rsid w:val="00DA0158"/>
    <w:rsid w:val="00DA6E0C"/>
    <w:rsid w:val="00DC468F"/>
    <w:rsid w:val="00DC6EA6"/>
    <w:rsid w:val="00DD60B3"/>
    <w:rsid w:val="00DF12F9"/>
    <w:rsid w:val="00E05041"/>
    <w:rsid w:val="00E266CD"/>
    <w:rsid w:val="00E33289"/>
    <w:rsid w:val="00E33992"/>
    <w:rsid w:val="00E64ADB"/>
    <w:rsid w:val="00E85EF7"/>
    <w:rsid w:val="00EA1764"/>
    <w:rsid w:val="00EA6A40"/>
    <w:rsid w:val="00EC20A9"/>
    <w:rsid w:val="00EC5106"/>
    <w:rsid w:val="00ED127A"/>
    <w:rsid w:val="00ED3A1E"/>
    <w:rsid w:val="00EE3FD8"/>
    <w:rsid w:val="00EF0422"/>
    <w:rsid w:val="00EF50ED"/>
    <w:rsid w:val="00F05F21"/>
    <w:rsid w:val="00F061C8"/>
    <w:rsid w:val="00F33886"/>
    <w:rsid w:val="00F433D4"/>
    <w:rsid w:val="00F66414"/>
    <w:rsid w:val="00F80406"/>
    <w:rsid w:val="00F82439"/>
    <w:rsid w:val="00F945AD"/>
    <w:rsid w:val="00FB4DDB"/>
    <w:rsid w:val="00FD3297"/>
    <w:rsid w:val="00FE02B9"/>
    <w:rsid w:val="00FE620B"/>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iPriority="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8596C"/>
    <w:pPr>
      <w:spacing w:line="276" w:lineRule="auto"/>
    </w:pPr>
    <w:rPr>
      <w:color w:val="000000"/>
      <w:sz w:val="22"/>
      <w:szCs w:val="22"/>
      <w:lang w:eastAsia="zh-CN"/>
    </w:rPr>
  </w:style>
  <w:style w:type="paragraph" w:styleId="1">
    <w:name w:val="heading 1"/>
    <w:basedOn w:val="a"/>
    <w:next w:val="a"/>
    <w:qFormat/>
    <w:rsid w:val="00D8596C"/>
    <w:pPr>
      <w:keepNext/>
      <w:keepLines/>
      <w:spacing w:before="400" w:after="120"/>
      <w:contextualSpacing/>
      <w:outlineLvl w:val="0"/>
    </w:pPr>
    <w:rPr>
      <w:sz w:val="40"/>
      <w:szCs w:val="40"/>
    </w:rPr>
  </w:style>
  <w:style w:type="paragraph" w:styleId="2">
    <w:name w:val="heading 2"/>
    <w:basedOn w:val="a"/>
    <w:next w:val="a"/>
    <w:qFormat/>
    <w:rsid w:val="00D8596C"/>
    <w:pPr>
      <w:keepNext/>
      <w:keepLines/>
      <w:spacing w:before="360" w:after="120"/>
      <w:contextualSpacing/>
      <w:outlineLvl w:val="1"/>
    </w:pPr>
    <w:rPr>
      <w:sz w:val="32"/>
      <w:szCs w:val="32"/>
    </w:rPr>
  </w:style>
  <w:style w:type="paragraph" w:styleId="3">
    <w:name w:val="heading 3"/>
    <w:basedOn w:val="a"/>
    <w:next w:val="a"/>
    <w:qFormat/>
    <w:rsid w:val="00D8596C"/>
    <w:pPr>
      <w:keepNext/>
      <w:keepLines/>
      <w:spacing w:before="320" w:after="80"/>
      <w:contextualSpacing/>
      <w:outlineLvl w:val="2"/>
    </w:pPr>
    <w:rPr>
      <w:color w:val="434343"/>
      <w:sz w:val="28"/>
      <w:szCs w:val="28"/>
    </w:rPr>
  </w:style>
  <w:style w:type="paragraph" w:styleId="4">
    <w:name w:val="heading 4"/>
    <w:basedOn w:val="a"/>
    <w:next w:val="a"/>
    <w:qFormat/>
    <w:rsid w:val="00D8596C"/>
    <w:pPr>
      <w:keepNext/>
      <w:keepLines/>
      <w:spacing w:before="280" w:after="80"/>
      <w:contextualSpacing/>
      <w:outlineLvl w:val="3"/>
    </w:pPr>
    <w:rPr>
      <w:color w:val="666666"/>
      <w:sz w:val="24"/>
      <w:szCs w:val="24"/>
    </w:rPr>
  </w:style>
  <w:style w:type="paragraph" w:styleId="5">
    <w:name w:val="heading 5"/>
    <w:basedOn w:val="a"/>
    <w:next w:val="a"/>
    <w:qFormat/>
    <w:rsid w:val="00D8596C"/>
    <w:pPr>
      <w:keepNext/>
      <w:keepLines/>
      <w:spacing w:before="240" w:after="80"/>
      <w:contextualSpacing/>
      <w:outlineLvl w:val="4"/>
    </w:pPr>
    <w:rPr>
      <w:color w:val="666666"/>
    </w:rPr>
  </w:style>
  <w:style w:type="paragraph" w:styleId="6">
    <w:name w:val="heading 6"/>
    <w:basedOn w:val="a"/>
    <w:next w:val="a"/>
    <w:qFormat/>
    <w:rsid w:val="00D8596C"/>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596C"/>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D8596C"/>
    <w:pPr>
      <w:keepNext/>
      <w:keepLines/>
      <w:spacing w:after="60"/>
      <w:contextualSpacing/>
    </w:pPr>
    <w:rPr>
      <w:sz w:val="52"/>
      <w:szCs w:val="52"/>
    </w:rPr>
  </w:style>
  <w:style w:type="paragraph" w:styleId="a4">
    <w:name w:val="Subtitle"/>
    <w:basedOn w:val="a"/>
    <w:next w:val="a"/>
    <w:qFormat/>
    <w:rsid w:val="00D8596C"/>
    <w:pPr>
      <w:keepNext/>
      <w:keepLines/>
      <w:spacing w:after="320"/>
      <w:contextualSpacing/>
    </w:pPr>
    <w:rPr>
      <w:color w:val="666666"/>
      <w:sz w:val="30"/>
      <w:szCs w:val="30"/>
    </w:rPr>
  </w:style>
  <w:style w:type="table" w:customStyle="1" w:styleId="a5">
    <w:basedOn w:val="TableNormal"/>
    <w:rsid w:val="00D8596C"/>
    <w:tblPr>
      <w:tblStyleRowBandSize w:val="1"/>
      <w:tblStyleColBandSize w:val="1"/>
      <w:tblCellMar>
        <w:top w:w="0" w:type="dxa"/>
        <w:left w:w="0" w:type="dxa"/>
        <w:bottom w:w="0" w:type="dxa"/>
        <w:right w:w="0" w:type="dxa"/>
      </w:tblCellMar>
    </w:tblPr>
  </w:style>
  <w:style w:type="table" w:customStyle="1" w:styleId="a6">
    <w:basedOn w:val="TableNormal"/>
    <w:rsid w:val="00D8596C"/>
    <w:tblPr>
      <w:tblStyleRowBandSize w:val="1"/>
      <w:tblStyleColBandSize w:val="1"/>
      <w:tblCellMar>
        <w:top w:w="0" w:type="dxa"/>
        <w:left w:w="0" w:type="dxa"/>
        <w:bottom w:w="0" w:type="dxa"/>
        <w:right w:w="0" w:type="dxa"/>
      </w:tblCellMar>
    </w:tblPr>
  </w:style>
  <w:style w:type="table" w:customStyle="1" w:styleId="a7">
    <w:basedOn w:val="TableNormal"/>
    <w:rsid w:val="00D8596C"/>
    <w:tblPr>
      <w:tblStyleRowBandSize w:val="1"/>
      <w:tblStyleColBandSize w:val="1"/>
      <w:tblCellMar>
        <w:top w:w="0" w:type="dxa"/>
        <w:left w:w="0" w:type="dxa"/>
        <w:bottom w:w="0" w:type="dxa"/>
        <w:right w:w="0" w:type="dxa"/>
      </w:tblCellMar>
    </w:tblPr>
  </w:style>
  <w:style w:type="table" w:customStyle="1" w:styleId="a8">
    <w:basedOn w:val="TableNormal"/>
    <w:rsid w:val="00D8596C"/>
    <w:tblPr>
      <w:tblStyleRowBandSize w:val="1"/>
      <w:tblStyleColBandSize w:val="1"/>
      <w:tblCellMar>
        <w:top w:w="0" w:type="dxa"/>
        <w:left w:w="0" w:type="dxa"/>
        <w:bottom w:w="0" w:type="dxa"/>
        <w:right w:w="0" w:type="dxa"/>
      </w:tblCellMar>
    </w:tblPr>
  </w:style>
  <w:style w:type="table" w:customStyle="1" w:styleId="a9">
    <w:basedOn w:val="TableNormal"/>
    <w:rsid w:val="00D8596C"/>
    <w:tblPr>
      <w:tblStyleRowBandSize w:val="1"/>
      <w:tblStyleColBandSize w:val="1"/>
      <w:tblCellMar>
        <w:top w:w="0" w:type="dxa"/>
        <w:left w:w="0" w:type="dxa"/>
        <w:bottom w:w="0" w:type="dxa"/>
        <w:right w:w="0" w:type="dxa"/>
      </w:tblCellMar>
    </w:tblPr>
  </w:style>
  <w:style w:type="table" w:customStyle="1" w:styleId="aa">
    <w:basedOn w:val="TableNormal"/>
    <w:rsid w:val="00D8596C"/>
    <w:tblPr>
      <w:tblStyleRowBandSize w:val="1"/>
      <w:tblStyleColBandSize w:val="1"/>
      <w:tblCellMar>
        <w:top w:w="0" w:type="dxa"/>
        <w:left w:w="0" w:type="dxa"/>
        <w:bottom w:w="0" w:type="dxa"/>
        <w:right w:w="0" w:type="dxa"/>
      </w:tblCellMar>
    </w:tblPr>
  </w:style>
  <w:style w:type="table" w:customStyle="1" w:styleId="ab">
    <w:basedOn w:val="TableNormal"/>
    <w:rsid w:val="00D8596C"/>
    <w:tblPr>
      <w:tblStyleRowBandSize w:val="1"/>
      <w:tblStyleColBandSize w:val="1"/>
      <w:tblCellMar>
        <w:top w:w="0" w:type="dxa"/>
        <w:left w:w="0" w:type="dxa"/>
        <w:bottom w:w="0" w:type="dxa"/>
        <w:right w:w="0" w:type="dxa"/>
      </w:tblCellMar>
    </w:tblPr>
  </w:style>
  <w:style w:type="table" w:customStyle="1" w:styleId="ac">
    <w:basedOn w:val="TableNormal"/>
    <w:rsid w:val="00D8596C"/>
    <w:tblPr>
      <w:tblStyleRowBandSize w:val="1"/>
      <w:tblStyleColBandSize w:val="1"/>
      <w:tblCellMar>
        <w:top w:w="0" w:type="dxa"/>
        <w:left w:w="0" w:type="dxa"/>
        <w:bottom w:w="0" w:type="dxa"/>
        <w:right w:w="0" w:type="dxa"/>
      </w:tblCellMar>
    </w:tblPr>
  </w:style>
  <w:style w:type="table" w:customStyle="1" w:styleId="ad">
    <w:basedOn w:val="TableNormal"/>
    <w:rsid w:val="00D8596C"/>
    <w:tblPr>
      <w:tblStyleRowBandSize w:val="1"/>
      <w:tblStyleColBandSize w:val="1"/>
      <w:tblCellMar>
        <w:top w:w="0" w:type="dxa"/>
        <w:left w:w="0" w:type="dxa"/>
        <w:bottom w:w="0" w:type="dxa"/>
        <w:right w:w="0" w:type="dxa"/>
      </w:tblCellMar>
    </w:tblPr>
  </w:style>
  <w:style w:type="table" w:customStyle="1" w:styleId="ae">
    <w:basedOn w:val="TableNormal"/>
    <w:rsid w:val="00D8596C"/>
    <w:tblPr>
      <w:tblStyleRowBandSize w:val="1"/>
      <w:tblStyleColBandSize w:val="1"/>
      <w:tblCellMar>
        <w:top w:w="0" w:type="dxa"/>
        <w:left w:w="0" w:type="dxa"/>
        <w:bottom w:w="0" w:type="dxa"/>
        <w:right w:w="0" w:type="dxa"/>
      </w:tblCellMar>
    </w:tblPr>
  </w:style>
  <w:style w:type="table" w:customStyle="1" w:styleId="af">
    <w:basedOn w:val="TableNormal"/>
    <w:rsid w:val="00D8596C"/>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D8596C"/>
    <w:pPr>
      <w:spacing w:line="240" w:lineRule="auto"/>
    </w:pPr>
    <w:rPr>
      <w:sz w:val="24"/>
      <w:szCs w:val="24"/>
    </w:rPr>
  </w:style>
  <w:style w:type="character" w:customStyle="1" w:styleId="af1">
    <w:name w:val="Текст примечания Знак"/>
    <w:link w:val="af0"/>
    <w:uiPriority w:val="99"/>
    <w:semiHidden/>
    <w:rsid w:val="00D8596C"/>
    <w:rPr>
      <w:sz w:val="24"/>
      <w:szCs w:val="24"/>
    </w:rPr>
  </w:style>
  <w:style w:type="character" w:styleId="af2">
    <w:name w:val="annotation reference"/>
    <w:uiPriority w:val="99"/>
    <w:semiHidden/>
    <w:unhideWhenUsed/>
    <w:rsid w:val="00D8596C"/>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style>
  <w:style w:type="character" w:customStyle="1" w:styleId="afa">
    <w:name w:val="Нижний колонтитул Знак"/>
    <w:link w:val="af9"/>
    <w:uiPriority w:val="99"/>
    <w:rsid w:val="00B86C93"/>
    <w:rPr>
      <w:color w:val="000000"/>
      <w:sz w:val="22"/>
      <w:szCs w:val="22"/>
    </w:rPr>
  </w:style>
  <w:style w:type="paragraph" w:styleId="afb">
    <w:name w:val="No Spacing"/>
    <w:qFormat/>
    <w:rsid w:val="003C43EA"/>
    <w:rPr>
      <w:color w:val="000000"/>
      <w:sz w:val="22"/>
      <w:szCs w:val="22"/>
      <w:lang w:eastAsia="zh-CN"/>
    </w:rPr>
  </w:style>
  <w:style w:type="paragraph" w:styleId="afc">
    <w:name w:val="Body Text Indent"/>
    <w:basedOn w:val="a"/>
    <w:link w:val="afd"/>
    <w:uiPriority w:val="99"/>
    <w:semiHidden/>
    <w:unhideWhenUsed/>
    <w:rsid w:val="00C42F61"/>
    <w:pPr>
      <w:spacing w:after="120"/>
      <w:ind w:left="283"/>
    </w:pPr>
  </w:style>
  <w:style w:type="character" w:customStyle="1" w:styleId="afd">
    <w:name w:val="Основной текст с отступом Знак"/>
    <w:basedOn w:val="a0"/>
    <w:link w:val="afc"/>
    <w:uiPriority w:val="99"/>
    <w:semiHidden/>
    <w:rsid w:val="00C42F61"/>
    <w:rPr>
      <w:color w:val="000000"/>
      <w:sz w:val="22"/>
      <w:szCs w:val="22"/>
      <w:lang w:eastAsia="zh-CN"/>
    </w:rPr>
  </w:style>
  <w:style w:type="paragraph" w:customStyle="1" w:styleId="ConsPlusNormal">
    <w:name w:val="ConsPlusNormal"/>
    <w:rsid w:val="00F80406"/>
    <w:pPr>
      <w:autoSpaceDE w:val="0"/>
      <w:autoSpaceDN w:val="0"/>
      <w:adjustRightInd w:val="0"/>
    </w:pPr>
    <w:rPr>
      <w:rFonts w:ascii="Times New Roman" w:hAnsi="Times New Roman" w:cs="Times New Roman"/>
      <w:sz w:val="24"/>
      <w:szCs w:val="24"/>
    </w:rPr>
  </w:style>
  <w:style w:type="paragraph" w:styleId="afe">
    <w:name w:val="Revision"/>
    <w:hidden/>
    <w:uiPriority w:val="71"/>
    <w:unhideWhenUsed/>
    <w:rsid w:val="006840BE"/>
    <w:rPr>
      <w:color w:val="000000"/>
      <w:sz w:val="22"/>
      <w:szCs w:val="22"/>
      <w:lang w:eastAsia="zh-CN"/>
    </w:rPr>
  </w:style>
  <w:style w:type="character" w:customStyle="1" w:styleId="blk">
    <w:name w:val="blk"/>
    <w:basedOn w:val="a0"/>
    <w:rsid w:val="002A7E0D"/>
  </w:style>
  <w:style w:type="paragraph" w:styleId="aff">
    <w:name w:val="List Paragraph"/>
    <w:basedOn w:val="a"/>
    <w:uiPriority w:val="34"/>
    <w:qFormat/>
    <w:rsid w:val="00575F68"/>
    <w:pPr>
      <w:spacing w:after="200"/>
      <w:ind w:left="720"/>
      <w:contextualSpacing/>
    </w:pPr>
    <w:rPr>
      <w:rFonts w:ascii="Calibri" w:eastAsia="Calibri" w:hAnsi="Calibri"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68911">
      <w:bodyDiv w:val="1"/>
      <w:marLeft w:val="0"/>
      <w:marRight w:val="0"/>
      <w:marTop w:val="0"/>
      <w:marBottom w:val="0"/>
      <w:divBdr>
        <w:top w:val="none" w:sz="0" w:space="0" w:color="auto"/>
        <w:left w:val="none" w:sz="0" w:space="0" w:color="auto"/>
        <w:bottom w:val="none" w:sz="0" w:space="0" w:color="auto"/>
        <w:right w:val="none" w:sz="0" w:space="0" w:color="auto"/>
      </w:divBdr>
    </w:div>
    <w:div w:id="67965051">
      <w:bodyDiv w:val="1"/>
      <w:marLeft w:val="0"/>
      <w:marRight w:val="0"/>
      <w:marTop w:val="0"/>
      <w:marBottom w:val="0"/>
      <w:divBdr>
        <w:top w:val="none" w:sz="0" w:space="0" w:color="auto"/>
        <w:left w:val="none" w:sz="0" w:space="0" w:color="auto"/>
        <w:bottom w:val="none" w:sz="0" w:space="0" w:color="auto"/>
        <w:right w:val="none" w:sz="0" w:space="0" w:color="auto"/>
      </w:divBdr>
    </w:div>
    <w:div w:id="235824280">
      <w:bodyDiv w:val="1"/>
      <w:marLeft w:val="0"/>
      <w:marRight w:val="0"/>
      <w:marTop w:val="0"/>
      <w:marBottom w:val="0"/>
      <w:divBdr>
        <w:top w:val="none" w:sz="0" w:space="0" w:color="auto"/>
        <w:left w:val="none" w:sz="0" w:space="0" w:color="auto"/>
        <w:bottom w:val="none" w:sz="0" w:space="0" w:color="auto"/>
        <w:right w:val="none" w:sz="0" w:space="0" w:color="auto"/>
      </w:divBdr>
    </w:div>
    <w:div w:id="267738020">
      <w:bodyDiv w:val="1"/>
      <w:marLeft w:val="0"/>
      <w:marRight w:val="0"/>
      <w:marTop w:val="0"/>
      <w:marBottom w:val="0"/>
      <w:divBdr>
        <w:top w:val="none" w:sz="0" w:space="0" w:color="auto"/>
        <w:left w:val="none" w:sz="0" w:space="0" w:color="auto"/>
        <w:bottom w:val="none" w:sz="0" w:space="0" w:color="auto"/>
        <w:right w:val="none" w:sz="0" w:space="0" w:color="auto"/>
      </w:divBdr>
    </w:div>
    <w:div w:id="289478122">
      <w:bodyDiv w:val="1"/>
      <w:marLeft w:val="0"/>
      <w:marRight w:val="0"/>
      <w:marTop w:val="0"/>
      <w:marBottom w:val="0"/>
      <w:divBdr>
        <w:top w:val="none" w:sz="0" w:space="0" w:color="auto"/>
        <w:left w:val="none" w:sz="0" w:space="0" w:color="auto"/>
        <w:bottom w:val="none" w:sz="0" w:space="0" w:color="auto"/>
        <w:right w:val="none" w:sz="0" w:space="0" w:color="auto"/>
      </w:divBdr>
    </w:div>
    <w:div w:id="338580379">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357779835">
      <w:bodyDiv w:val="1"/>
      <w:marLeft w:val="0"/>
      <w:marRight w:val="0"/>
      <w:marTop w:val="0"/>
      <w:marBottom w:val="0"/>
      <w:divBdr>
        <w:top w:val="none" w:sz="0" w:space="0" w:color="auto"/>
        <w:left w:val="none" w:sz="0" w:space="0" w:color="auto"/>
        <w:bottom w:val="none" w:sz="0" w:space="0" w:color="auto"/>
        <w:right w:val="none" w:sz="0" w:space="0" w:color="auto"/>
      </w:divBdr>
    </w:div>
    <w:div w:id="609631249">
      <w:bodyDiv w:val="1"/>
      <w:marLeft w:val="0"/>
      <w:marRight w:val="0"/>
      <w:marTop w:val="0"/>
      <w:marBottom w:val="0"/>
      <w:divBdr>
        <w:top w:val="none" w:sz="0" w:space="0" w:color="auto"/>
        <w:left w:val="none" w:sz="0" w:space="0" w:color="auto"/>
        <w:bottom w:val="none" w:sz="0" w:space="0" w:color="auto"/>
        <w:right w:val="none" w:sz="0" w:space="0" w:color="auto"/>
      </w:divBdr>
    </w:div>
    <w:div w:id="752363427">
      <w:bodyDiv w:val="1"/>
      <w:marLeft w:val="0"/>
      <w:marRight w:val="0"/>
      <w:marTop w:val="0"/>
      <w:marBottom w:val="0"/>
      <w:divBdr>
        <w:top w:val="none" w:sz="0" w:space="0" w:color="auto"/>
        <w:left w:val="none" w:sz="0" w:space="0" w:color="auto"/>
        <w:bottom w:val="none" w:sz="0" w:space="0" w:color="auto"/>
        <w:right w:val="none" w:sz="0" w:space="0" w:color="auto"/>
      </w:divBdr>
    </w:div>
    <w:div w:id="885947769">
      <w:bodyDiv w:val="1"/>
      <w:marLeft w:val="0"/>
      <w:marRight w:val="0"/>
      <w:marTop w:val="0"/>
      <w:marBottom w:val="0"/>
      <w:divBdr>
        <w:top w:val="none" w:sz="0" w:space="0" w:color="auto"/>
        <w:left w:val="none" w:sz="0" w:space="0" w:color="auto"/>
        <w:bottom w:val="none" w:sz="0" w:space="0" w:color="auto"/>
        <w:right w:val="none" w:sz="0" w:space="0" w:color="auto"/>
      </w:divBdr>
    </w:div>
    <w:div w:id="969552364">
      <w:bodyDiv w:val="1"/>
      <w:marLeft w:val="0"/>
      <w:marRight w:val="0"/>
      <w:marTop w:val="0"/>
      <w:marBottom w:val="0"/>
      <w:divBdr>
        <w:top w:val="none" w:sz="0" w:space="0" w:color="auto"/>
        <w:left w:val="none" w:sz="0" w:space="0" w:color="auto"/>
        <w:bottom w:val="none" w:sz="0" w:space="0" w:color="auto"/>
        <w:right w:val="none" w:sz="0" w:space="0" w:color="auto"/>
      </w:divBdr>
    </w:div>
    <w:div w:id="1091009614">
      <w:bodyDiv w:val="1"/>
      <w:marLeft w:val="0"/>
      <w:marRight w:val="0"/>
      <w:marTop w:val="0"/>
      <w:marBottom w:val="0"/>
      <w:divBdr>
        <w:top w:val="none" w:sz="0" w:space="0" w:color="auto"/>
        <w:left w:val="none" w:sz="0" w:space="0" w:color="auto"/>
        <w:bottom w:val="none" w:sz="0" w:space="0" w:color="auto"/>
        <w:right w:val="none" w:sz="0" w:space="0" w:color="auto"/>
      </w:divBdr>
      <w:divsChild>
        <w:div w:id="1852600755">
          <w:marLeft w:val="0"/>
          <w:marRight w:val="0"/>
          <w:marTop w:val="0"/>
          <w:marBottom w:val="0"/>
          <w:divBdr>
            <w:top w:val="none" w:sz="0" w:space="0" w:color="auto"/>
            <w:left w:val="none" w:sz="0" w:space="0" w:color="auto"/>
            <w:bottom w:val="none" w:sz="0" w:space="0" w:color="auto"/>
            <w:right w:val="none" w:sz="0" w:space="0" w:color="auto"/>
          </w:divBdr>
        </w:div>
        <w:div w:id="70205440">
          <w:marLeft w:val="0"/>
          <w:marRight w:val="0"/>
          <w:marTop w:val="0"/>
          <w:marBottom w:val="0"/>
          <w:divBdr>
            <w:top w:val="none" w:sz="0" w:space="0" w:color="auto"/>
            <w:left w:val="none" w:sz="0" w:space="0" w:color="auto"/>
            <w:bottom w:val="none" w:sz="0" w:space="0" w:color="auto"/>
            <w:right w:val="none" w:sz="0" w:space="0" w:color="auto"/>
          </w:divBdr>
        </w:div>
        <w:div w:id="1761827044">
          <w:marLeft w:val="0"/>
          <w:marRight w:val="0"/>
          <w:marTop w:val="0"/>
          <w:marBottom w:val="0"/>
          <w:divBdr>
            <w:top w:val="none" w:sz="0" w:space="0" w:color="auto"/>
            <w:left w:val="none" w:sz="0" w:space="0" w:color="auto"/>
            <w:bottom w:val="none" w:sz="0" w:space="0" w:color="auto"/>
            <w:right w:val="none" w:sz="0" w:space="0" w:color="auto"/>
          </w:divBdr>
        </w:div>
      </w:divsChild>
    </w:div>
    <w:div w:id="1124691662">
      <w:bodyDiv w:val="1"/>
      <w:marLeft w:val="0"/>
      <w:marRight w:val="0"/>
      <w:marTop w:val="0"/>
      <w:marBottom w:val="0"/>
      <w:divBdr>
        <w:top w:val="none" w:sz="0" w:space="0" w:color="auto"/>
        <w:left w:val="none" w:sz="0" w:space="0" w:color="auto"/>
        <w:bottom w:val="none" w:sz="0" w:space="0" w:color="auto"/>
        <w:right w:val="none" w:sz="0" w:space="0" w:color="auto"/>
      </w:divBdr>
    </w:div>
    <w:div w:id="1154486248">
      <w:bodyDiv w:val="1"/>
      <w:marLeft w:val="0"/>
      <w:marRight w:val="0"/>
      <w:marTop w:val="0"/>
      <w:marBottom w:val="0"/>
      <w:divBdr>
        <w:top w:val="none" w:sz="0" w:space="0" w:color="auto"/>
        <w:left w:val="none" w:sz="0" w:space="0" w:color="auto"/>
        <w:bottom w:val="none" w:sz="0" w:space="0" w:color="auto"/>
        <w:right w:val="none" w:sz="0" w:space="0" w:color="auto"/>
      </w:divBdr>
    </w:div>
    <w:div w:id="1197933403">
      <w:bodyDiv w:val="1"/>
      <w:marLeft w:val="0"/>
      <w:marRight w:val="0"/>
      <w:marTop w:val="0"/>
      <w:marBottom w:val="0"/>
      <w:divBdr>
        <w:top w:val="none" w:sz="0" w:space="0" w:color="auto"/>
        <w:left w:val="none" w:sz="0" w:space="0" w:color="auto"/>
        <w:bottom w:val="none" w:sz="0" w:space="0" w:color="auto"/>
        <w:right w:val="none" w:sz="0" w:space="0" w:color="auto"/>
      </w:divBdr>
      <w:divsChild>
        <w:div w:id="1627159137">
          <w:marLeft w:val="0"/>
          <w:marRight w:val="0"/>
          <w:marTop w:val="0"/>
          <w:marBottom w:val="0"/>
          <w:divBdr>
            <w:top w:val="none" w:sz="0" w:space="0" w:color="auto"/>
            <w:left w:val="none" w:sz="0" w:space="0" w:color="auto"/>
            <w:bottom w:val="none" w:sz="0" w:space="0" w:color="auto"/>
            <w:right w:val="none" w:sz="0" w:space="0" w:color="auto"/>
          </w:divBdr>
        </w:div>
        <w:div w:id="388967501">
          <w:marLeft w:val="0"/>
          <w:marRight w:val="0"/>
          <w:marTop w:val="0"/>
          <w:marBottom w:val="0"/>
          <w:divBdr>
            <w:top w:val="none" w:sz="0" w:space="0" w:color="auto"/>
            <w:left w:val="none" w:sz="0" w:space="0" w:color="auto"/>
            <w:bottom w:val="none" w:sz="0" w:space="0" w:color="auto"/>
            <w:right w:val="none" w:sz="0" w:space="0" w:color="auto"/>
          </w:divBdr>
        </w:div>
        <w:div w:id="434403311">
          <w:marLeft w:val="0"/>
          <w:marRight w:val="0"/>
          <w:marTop w:val="0"/>
          <w:marBottom w:val="0"/>
          <w:divBdr>
            <w:top w:val="none" w:sz="0" w:space="0" w:color="auto"/>
            <w:left w:val="none" w:sz="0" w:space="0" w:color="auto"/>
            <w:bottom w:val="none" w:sz="0" w:space="0" w:color="auto"/>
            <w:right w:val="none" w:sz="0" w:space="0" w:color="auto"/>
          </w:divBdr>
        </w:div>
      </w:divsChild>
    </w:div>
    <w:div w:id="1224876323">
      <w:bodyDiv w:val="1"/>
      <w:marLeft w:val="0"/>
      <w:marRight w:val="0"/>
      <w:marTop w:val="0"/>
      <w:marBottom w:val="0"/>
      <w:divBdr>
        <w:top w:val="none" w:sz="0" w:space="0" w:color="auto"/>
        <w:left w:val="none" w:sz="0" w:space="0" w:color="auto"/>
        <w:bottom w:val="none" w:sz="0" w:space="0" w:color="auto"/>
        <w:right w:val="none" w:sz="0" w:space="0" w:color="auto"/>
      </w:divBdr>
    </w:div>
    <w:div w:id="1287859218">
      <w:bodyDiv w:val="1"/>
      <w:marLeft w:val="0"/>
      <w:marRight w:val="0"/>
      <w:marTop w:val="0"/>
      <w:marBottom w:val="0"/>
      <w:divBdr>
        <w:top w:val="none" w:sz="0" w:space="0" w:color="auto"/>
        <w:left w:val="none" w:sz="0" w:space="0" w:color="auto"/>
        <w:bottom w:val="none" w:sz="0" w:space="0" w:color="auto"/>
        <w:right w:val="none" w:sz="0" w:space="0" w:color="auto"/>
      </w:divBdr>
    </w:div>
    <w:div w:id="1299066150">
      <w:bodyDiv w:val="1"/>
      <w:marLeft w:val="0"/>
      <w:marRight w:val="0"/>
      <w:marTop w:val="0"/>
      <w:marBottom w:val="0"/>
      <w:divBdr>
        <w:top w:val="none" w:sz="0" w:space="0" w:color="auto"/>
        <w:left w:val="none" w:sz="0" w:space="0" w:color="auto"/>
        <w:bottom w:val="none" w:sz="0" w:space="0" w:color="auto"/>
        <w:right w:val="none" w:sz="0" w:space="0" w:color="auto"/>
      </w:divBdr>
    </w:div>
    <w:div w:id="1332562775">
      <w:bodyDiv w:val="1"/>
      <w:marLeft w:val="0"/>
      <w:marRight w:val="0"/>
      <w:marTop w:val="0"/>
      <w:marBottom w:val="0"/>
      <w:divBdr>
        <w:top w:val="none" w:sz="0" w:space="0" w:color="auto"/>
        <w:left w:val="none" w:sz="0" w:space="0" w:color="auto"/>
        <w:bottom w:val="none" w:sz="0" w:space="0" w:color="auto"/>
        <w:right w:val="none" w:sz="0" w:space="0" w:color="auto"/>
      </w:divBdr>
    </w:div>
    <w:div w:id="1378821673">
      <w:bodyDiv w:val="1"/>
      <w:marLeft w:val="0"/>
      <w:marRight w:val="0"/>
      <w:marTop w:val="0"/>
      <w:marBottom w:val="0"/>
      <w:divBdr>
        <w:top w:val="none" w:sz="0" w:space="0" w:color="auto"/>
        <w:left w:val="none" w:sz="0" w:space="0" w:color="auto"/>
        <w:bottom w:val="none" w:sz="0" w:space="0" w:color="auto"/>
        <w:right w:val="none" w:sz="0" w:space="0" w:color="auto"/>
      </w:divBdr>
    </w:div>
    <w:div w:id="1403214917">
      <w:bodyDiv w:val="1"/>
      <w:marLeft w:val="0"/>
      <w:marRight w:val="0"/>
      <w:marTop w:val="0"/>
      <w:marBottom w:val="0"/>
      <w:divBdr>
        <w:top w:val="none" w:sz="0" w:space="0" w:color="auto"/>
        <w:left w:val="none" w:sz="0" w:space="0" w:color="auto"/>
        <w:bottom w:val="none" w:sz="0" w:space="0" w:color="auto"/>
        <w:right w:val="none" w:sz="0" w:space="0" w:color="auto"/>
      </w:divBdr>
    </w:div>
    <w:div w:id="1408266075">
      <w:bodyDiv w:val="1"/>
      <w:marLeft w:val="0"/>
      <w:marRight w:val="0"/>
      <w:marTop w:val="0"/>
      <w:marBottom w:val="0"/>
      <w:divBdr>
        <w:top w:val="none" w:sz="0" w:space="0" w:color="auto"/>
        <w:left w:val="none" w:sz="0" w:space="0" w:color="auto"/>
        <w:bottom w:val="none" w:sz="0" w:space="0" w:color="auto"/>
        <w:right w:val="none" w:sz="0" w:space="0" w:color="auto"/>
      </w:divBdr>
    </w:div>
    <w:div w:id="1430925653">
      <w:bodyDiv w:val="1"/>
      <w:marLeft w:val="0"/>
      <w:marRight w:val="0"/>
      <w:marTop w:val="0"/>
      <w:marBottom w:val="0"/>
      <w:divBdr>
        <w:top w:val="none" w:sz="0" w:space="0" w:color="auto"/>
        <w:left w:val="none" w:sz="0" w:space="0" w:color="auto"/>
        <w:bottom w:val="none" w:sz="0" w:space="0" w:color="auto"/>
        <w:right w:val="none" w:sz="0" w:space="0" w:color="auto"/>
      </w:divBdr>
    </w:div>
    <w:div w:id="1530294671">
      <w:bodyDiv w:val="1"/>
      <w:marLeft w:val="0"/>
      <w:marRight w:val="0"/>
      <w:marTop w:val="0"/>
      <w:marBottom w:val="0"/>
      <w:divBdr>
        <w:top w:val="none" w:sz="0" w:space="0" w:color="auto"/>
        <w:left w:val="none" w:sz="0" w:space="0" w:color="auto"/>
        <w:bottom w:val="none" w:sz="0" w:space="0" w:color="auto"/>
        <w:right w:val="none" w:sz="0" w:space="0" w:color="auto"/>
      </w:divBdr>
    </w:div>
    <w:div w:id="1568297129">
      <w:bodyDiv w:val="1"/>
      <w:marLeft w:val="0"/>
      <w:marRight w:val="0"/>
      <w:marTop w:val="0"/>
      <w:marBottom w:val="0"/>
      <w:divBdr>
        <w:top w:val="none" w:sz="0" w:space="0" w:color="auto"/>
        <w:left w:val="none" w:sz="0" w:space="0" w:color="auto"/>
        <w:bottom w:val="none" w:sz="0" w:space="0" w:color="auto"/>
        <w:right w:val="none" w:sz="0" w:space="0" w:color="auto"/>
      </w:divBdr>
    </w:div>
    <w:div w:id="1575430494">
      <w:bodyDiv w:val="1"/>
      <w:marLeft w:val="0"/>
      <w:marRight w:val="0"/>
      <w:marTop w:val="0"/>
      <w:marBottom w:val="0"/>
      <w:divBdr>
        <w:top w:val="none" w:sz="0" w:space="0" w:color="auto"/>
        <w:left w:val="none" w:sz="0" w:space="0" w:color="auto"/>
        <w:bottom w:val="none" w:sz="0" w:space="0" w:color="auto"/>
        <w:right w:val="none" w:sz="0" w:space="0" w:color="auto"/>
      </w:divBdr>
    </w:div>
    <w:div w:id="1872374145">
      <w:bodyDiv w:val="1"/>
      <w:marLeft w:val="0"/>
      <w:marRight w:val="0"/>
      <w:marTop w:val="0"/>
      <w:marBottom w:val="0"/>
      <w:divBdr>
        <w:top w:val="none" w:sz="0" w:space="0" w:color="auto"/>
        <w:left w:val="none" w:sz="0" w:space="0" w:color="auto"/>
        <w:bottom w:val="none" w:sz="0" w:space="0" w:color="auto"/>
        <w:right w:val="none" w:sz="0" w:space="0" w:color="auto"/>
      </w:divBdr>
    </w:div>
    <w:div w:id="1894147347">
      <w:bodyDiv w:val="1"/>
      <w:marLeft w:val="0"/>
      <w:marRight w:val="0"/>
      <w:marTop w:val="0"/>
      <w:marBottom w:val="0"/>
      <w:divBdr>
        <w:top w:val="none" w:sz="0" w:space="0" w:color="auto"/>
        <w:left w:val="none" w:sz="0" w:space="0" w:color="auto"/>
        <w:bottom w:val="none" w:sz="0" w:space="0" w:color="auto"/>
        <w:right w:val="none" w:sz="0" w:space="0" w:color="auto"/>
      </w:divBdr>
    </w:div>
    <w:div w:id="1990555059">
      <w:bodyDiv w:val="1"/>
      <w:marLeft w:val="0"/>
      <w:marRight w:val="0"/>
      <w:marTop w:val="0"/>
      <w:marBottom w:val="0"/>
      <w:divBdr>
        <w:top w:val="none" w:sz="0" w:space="0" w:color="auto"/>
        <w:left w:val="none" w:sz="0" w:space="0" w:color="auto"/>
        <w:bottom w:val="none" w:sz="0" w:space="0" w:color="auto"/>
        <w:right w:val="none" w:sz="0" w:space="0" w:color="auto"/>
      </w:divBdr>
      <w:divsChild>
        <w:div w:id="1216433274">
          <w:marLeft w:val="0"/>
          <w:marRight w:val="0"/>
          <w:marTop w:val="0"/>
          <w:marBottom w:val="0"/>
          <w:divBdr>
            <w:top w:val="none" w:sz="0" w:space="0" w:color="auto"/>
            <w:left w:val="none" w:sz="0" w:space="0" w:color="auto"/>
            <w:bottom w:val="none" w:sz="0" w:space="0" w:color="auto"/>
            <w:right w:val="none" w:sz="0" w:space="0" w:color="auto"/>
          </w:divBdr>
        </w:div>
        <w:div w:id="33583585">
          <w:marLeft w:val="0"/>
          <w:marRight w:val="0"/>
          <w:marTop w:val="0"/>
          <w:marBottom w:val="0"/>
          <w:divBdr>
            <w:top w:val="none" w:sz="0" w:space="0" w:color="auto"/>
            <w:left w:val="none" w:sz="0" w:space="0" w:color="auto"/>
            <w:bottom w:val="none" w:sz="0" w:space="0" w:color="auto"/>
            <w:right w:val="none" w:sz="0" w:space="0" w:color="auto"/>
          </w:divBdr>
        </w:div>
      </w:divsChild>
    </w:div>
    <w:div w:id="2037776503">
      <w:bodyDiv w:val="1"/>
      <w:marLeft w:val="0"/>
      <w:marRight w:val="0"/>
      <w:marTop w:val="0"/>
      <w:marBottom w:val="0"/>
      <w:divBdr>
        <w:top w:val="none" w:sz="0" w:space="0" w:color="auto"/>
        <w:left w:val="none" w:sz="0" w:space="0" w:color="auto"/>
        <w:bottom w:val="none" w:sz="0" w:space="0" w:color="auto"/>
        <w:right w:val="none" w:sz="0" w:space="0" w:color="auto"/>
      </w:divBdr>
    </w:div>
    <w:div w:id="212587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A7FCE-6DD4-49B6-8DEB-611DCA09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11</Pages>
  <Words>4402</Words>
  <Characters>25093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Гузанов К.А</cp:lastModifiedBy>
  <cp:revision>13</cp:revision>
  <cp:lastPrinted>2016-10-04T09:26:00Z</cp:lastPrinted>
  <dcterms:created xsi:type="dcterms:W3CDTF">2016-10-03T04:15:00Z</dcterms:created>
  <dcterms:modified xsi:type="dcterms:W3CDTF">2016-10-06T04:31:00Z</dcterms:modified>
</cp:coreProperties>
</file>