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196B7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96B71" w:rsidRDefault="002C73E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B71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96B71" w:rsidRDefault="002C73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ХМАО - Югры от 27.11.2015 N 125-оз</w:t>
            </w:r>
            <w:r>
              <w:rPr>
                <w:sz w:val="48"/>
                <w:szCs w:val="48"/>
              </w:rPr>
              <w:br/>
              <w:t>(ред. от 07.12.2022)</w:t>
            </w:r>
            <w:r>
              <w:rPr>
                <w:sz w:val="48"/>
                <w:szCs w:val="48"/>
              </w:rPr>
              <w:br/>
              <w:t>"О наградах и почетных званиях Ханты-Мансийского автономного округа - Югры"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26.11.2015)</w:t>
            </w:r>
          </w:p>
        </w:tc>
      </w:tr>
      <w:tr w:rsidR="00196B7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96B71" w:rsidRDefault="002C73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96B71" w:rsidRDefault="00196B71">
      <w:pPr>
        <w:pStyle w:val="ConsPlusNormal"/>
        <w:rPr>
          <w:rFonts w:ascii="Tahoma" w:hAnsi="Tahoma" w:cs="Tahoma"/>
          <w:sz w:val="28"/>
          <w:szCs w:val="28"/>
        </w:rPr>
        <w:sectPr w:rsidR="00196B7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96B71" w:rsidRDefault="00196B7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96B71">
        <w:tc>
          <w:tcPr>
            <w:tcW w:w="5103" w:type="dxa"/>
          </w:tcPr>
          <w:p w:rsidR="00196B71" w:rsidRDefault="002C73E1">
            <w:pPr>
              <w:pStyle w:val="ConsPlusNormal"/>
            </w:pPr>
            <w:r>
              <w:t>27 ноября 2015 года</w:t>
            </w:r>
          </w:p>
        </w:tc>
        <w:tc>
          <w:tcPr>
            <w:tcW w:w="5103" w:type="dxa"/>
          </w:tcPr>
          <w:p w:rsidR="00196B71" w:rsidRDefault="002C73E1">
            <w:pPr>
              <w:pStyle w:val="ConsPlusNormal"/>
              <w:jc w:val="right"/>
            </w:pPr>
            <w:r>
              <w:t>N 125-оз</w:t>
            </w:r>
          </w:p>
        </w:tc>
      </w:tr>
    </w:tbl>
    <w:p w:rsidR="00196B71" w:rsidRDefault="00196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</w:pPr>
      <w:r>
        <w:t>ХАНТЫ-МАНСИЙСКИЙ АВТОНОМНЫЙ ОКРУГ - ЮГРА</w:t>
      </w:r>
    </w:p>
    <w:p w:rsidR="00196B71" w:rsidRDefault="00196B71">
      <w:pPr>
        <w:pStyle w:val="ConsPlusTitle"/>
        <w:jc w:val="center"/>
      </w:pPr>
    </w:p>
    <w:p w:rsidR="00196B71" w:rsidRDefault="002C73E1">
      <w:pPr>
        <w:pStyle w:val="ConsPlusTitle"/>
        <w:jc w:val="center"/>
      </w:pPr>
      <w:r>
        <w:t>ЗАКОН</w:t>
      </w:r>
    </w:p>
    <w:p w:rsidR="00196B71" w:rsidRDefault="00196B71">
      <w:pPr>
        <w:pStyle w:val="ConsPlusTitle"/>
        <w:jc w:val="center"/>
      </w:pPr>
    </w:p>
    <w:p w:rsidR="00196B71" w:rsidRDefault="002C73E1">
      <w:pPr>
        <w:pStyle w:val="ConsPlusTitle"/>
        <w:jc w:val="center"/>
      </w:pPr>
      <w:r>
        <w:t>О НАГРАДАХ И ПОЧЕТНЫХ ЗВАНИЯХ</w:t>
      </w:r>
    </w:p>
    <w:p w:rsidR="00196B71" w:rsidRDefault="002C73E1">
      <w:pPr>
        <w:pStyle w:val="ConsPlusTitle"/>
        <w:jc w:val="center"/>
      </w:pPr>
      <w:r>
        <w:t>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jc w:val="center"/>
      </w:pPr>
      <w:r>
        <w:t>Принят Думой Ханты-Мансийского</w:t>
      </w:r>
    </w:p>
    <w:p w:rsidR="00196B71" w:rsidRDefault="002C73E1">
      <w:pPr>
        <w:pStyle w:val="ConsPlusNormal"/>
        <w:jc w:val="center"/>
      </w:pPr>
      <w:r>
        <w:t>автономного округа - Югры 26 ноября 2015 года</w:t>
      </w:r>
    </w:p>
    <w:p w:rsidR="00196B71" w:rsidRDefault="00196B7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196B7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1" w:rsidRDefault="00196B7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1" w:rsidRDefault="00196B7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6B71" w:rsidRDefault="002C7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96B71" w:rsidRDefault="002C7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17.10.2018 </w:t>
            </w:r>
            <w:hyperlink r:id="rId9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28.05.2020 </w:t>
            </w:r>
            <w:hyperlink r:id="rId10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196B71" w:rsidRDefault="002C7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25.03.2021 </w:t>
            </w:r>
            <w:hyperlink r:id="rId11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2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27.10.2022 </w:t>
            </w:r>
            <w:hyperlink r:id="rId13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>,</w:t>
            </w:r>
          </w:p>
          <w:p w:rsidR="00196B71" w:rsidRDefault="002C73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07.12.2022 </w:t>
            </w:r>
            <w:hyperlink r:id="rId14" w:history="1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B71" w:rsidRDefault="00196B7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устанавливает награды и почетные звания Ханты-Мансийского автономного округа - Югры (далее также - награды, почетные звания) и регулирует отношения, связанные с награждением наградами Ханты-Мансийского автономного округа - Югры (далее также - автономный округ) и присвоением почетных званий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  <w:outlineLvl w:val="0"/>
      </w:pPr>
      <w:r>
        <w:t>Глава 1. ОБЩИЕ ПОЛОЖЕНИЯ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1. Условия награждения наградами и присвоения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Награды и почетные звания являются формой поощрения за заслуги в области государственного строительства, местного самоуправления, экономики, науки, здравоохранения, образования, экологии, культуры, искусства, спорта, в социальной сфере, укреплении законности и правопорядка, защите прав и свобод человека и гражданина, законотворческой деятельности, развитии парламентаризма, за активную общественную, благотворительную и иную деятельность, направленную на обеспечение благополучия автономного округа, повышение его статуса и рост благосостояния населения автономного округа, за проявленные мужество, смелость и отвагу при исполнении служебного или гражданского долга.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0" w:name="Par25"/>
      <w:bookmarkEnd w:id="0"/>
      <w:r>
        <w:t xml:space="preserve">2. Наград могут быть удостоены граждане Российской Федерации, прожившие и проработавшие (осуществлявшие общественную деятельность) в автономном округе не менее 15 лет на момент представления к награждению, за исключением видов наград автономного округа, предусмотренных </w:t>
      </w:r>
      <w:hyperlink w:anchor="Par64" w:tooltip="&quot;Герой Югры&quot;;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ar65" w:tooltip="&quot;Заслуженный труженик Югры&quot;;" w:history="1">
        <w:r>
          <w:rPr>
            <w:color w:val="0000FF"/>
          </w:rPr>
          <w:t>четвертым пункта 1</w:t>
        </w:r>
      </w:hyperlink>
      <w:r>
        <w:t xml:space="preserve">, абзацами с </w:t>
      </w:r>
      <w:hyperlink w:anchor="Par71" w:tooltip="&quot;За укрепление дружбы и сотрудничества&quot;;" w:history="1">
        <w:r>
          <w:rPr>
            <w:color w:val="0000FF"/>
          </w:rPr>
          <w:t>пятого</w:t>
        </w:r>
      </w:hyperlink>
      <w:r>
        <w:t xml:space="preserve"> по </w:t>
      </w:r>
      <w:hyperlink w:anchor="Par75" w:tooltip="&quot;За созидание&quot;;" w:history="1">
        <w:r>
          <w:rPr>
            <w:color w:val="0000FF"/>
          </w:rPr>
          <w:t>седьмой пункта 2 статьи 3</w:t>
        </w:r>
      </w:hyperlink>
      <w:r>
        <w:t xml:space="preserve"> настоящего Закона.</w:t>
      </w:r>
    </w:p>
    <w:p w:rsidR="00196B71" w:rsidRDefault="002C73E1">
      <w:pPr>
        <w:pStyle w:val="ConsPlusNormal"/>
        <w:jc w:val="both"/>
      </w:pPr>
      <w:r>
        <w:t xml:space="preserve">(в ред. Законов ХМАО - Югры от 28.05.2020 </w:t>
      </w:r>
      <w:hyperlink r:id="rId16" w:history="1">
        <w:r>
          <w:rPr>
            <w:color w:val="0000FF"/>
          </w:rPr>
          <w:t>N 52-оз</w:t>
        </w:r>
      </w:hyperlink>
      <w:r>
        <w:t xml:space="preserve">, от 07.12.2022 </w:t>
      </w:r>
      <w:hyperlink r:id="rId17" w:history="1">
        <w:r>
          <w:rPr>
            <w:color w:val="0000FF"/>
          </w:rPr>
          <w:t>N 150-оз</w:t>
        </w:r>
      </w:hyperlink>
      <w:r>
        <w:t>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2.1. Граждане Российской Федерации, обучающиеся в организациях, осуществляющих </w:t>
      </w:r>
      <w:r>
        <w:lastRenderedPageBreak/>
        <w:t xml:space="preserve">образовательную деятельность в автономном округе, а также граждане, проживающие в автономном округе и представленные к награждению за спасение людей, могут быть удостоены наград без учета требований </w:t>
      </w:r>
      <w:hyperlink w:anchor="Par25" w:tooltip="2. Наград могут быть удостоены граждане Российской Федерации, прожившие и проработавшие (осуществлявшие общественную деятельность) в автономном округе не менее 15 лет на момент представления к награждению, за исключением видов наград автономного округа, предус" w:history="1">
        <w:r>
          <w:rPr>
            <w:color w:val="0000FF"/>
          </w:rPr>
          <w:t>пункта 2</w:t>
        </w:r>
      </w:hyperlink>
      <w:r>
        <w:t xml:space="preserve"> настоящей статьи.</w:t>
      </w:r>
    </w:p>
    <w:p w:rsidR="00196B71" w:rsidRDefault="002C73E1">
      <w:pPr>
        <w:pStyle w:val="ConsPlusNormal"/>
        <w:jc w:val="both"/>
      </w:pPr>
      <w:r>
        <w:t xml:space="preserve">(п. 2.1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Почетные звания могут быть присвоены гражданам, прожившим и проработавшим в автономном округе не менее 15 лет на момент представления к присвоению почетного звания.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Почетных званий, установленных </w:t>
      </w:r>
      <w:hyperlink w:anchor="Par167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88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 статьи 11</w:t>
        </w:r>
      </w:hyperlink>
      <w:r>
        <w:t xml:space="preserve"> настоящего Закона, могут быть удостоены граждане, состоящие в трудовых отношениях на момент представления к присвоению почетного звания.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В исключительных случаях за особый вклад в развитие автономного округа наград и почетных званий могут быть удостоены граждане Российской Федерации, прожившие и проработавшие в автономном округе менее 15 лет на момент представления к награждению или присвоению почетного звания либо проживающие в других субъектах Российской Федерации, а также иностранные граждане.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5. Наград, установленных </w:t>
      </w:r>
      <w:hyperlink w:anchor="Par91" w:tooltip="5) Почетная грамота Губернатора Ханты-Мансийского автономного округа - Югры;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93" w:tooltip="7) Благодарность Губернатора Ханты-Мансийского автономного округа - Югры." w:history="1">
        <w:r>
          <w:rPr>
            <w:color w:val="0000FF"/>
          </w:rPr>
          <w:t>7 статьи 3</w:t>
        </w:r>
      </w:hyperlink>
      <w:r>
        <w:t xml:space="preserve"> настоящего Закона, могут быть удостоены коллективы территориальных органов федеральных органов исполнительной власти, судебных органов, структурных подразделений федеральных государственных органов, расположенных в автономном округе, органов государственной власти автономного округа, органов местного самоуправления муниципальных образований автономного округа, организаций независимо от их организационно-правовых форм и форм собственности, а также их структурных и обособленных подразделений, осуществляющих деятельность в автономном округе (далее - коллективы организаций, организации).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" w:name="Par33"/>
      <w:bookmarkEnd w:id="1"/>
      <w:r>
        <w:t>6. Граждане, ранее удостоенные наград или почетных званий, могут быть представлены к награждению наградами и присвоению почетных званий за новые достижения и заслуги не ранее чем через три года после предыдущего награждения или присвоения почетного звания.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6.1. Губернатор Ханты-Мансийского автономного округа - Югры, Председатель Думы Ханты-Мансийского автономного округа - Югры по собственной инициативе могут представить граждан к награждению наградами и присвоению почетных званий, коллективы организаций к награждению наградами без учета требований </w:t>
      </w:r>
      <w:hyperlink w:anchor="Par33" w:tooltip="6. Граждане, ранее удостоенные наград или почетных званий, могут быть представлены к награждению наградами и присвоению почетных званий за новые достижения и заслуги не ранее чем через три года после предыдущего награждения или присвоения почетного звания." w:history="1">
        <w:r>
          <w:rPr>
            <w:color w:val="0000FF"/>
          </w:rPr>
          <w:t>пункта 6</w:t>
        </w:r>
      </w:hyperlink>
      <w:r>
        <w:t xml:space="preserve"> настоящей статьи.</w:t>
      </w:r>
    </w:p>
    <w:p w:rsidR="00196B71" w:rsidRDefault="002C73E1">
      <w:pPr>
        <w:pStyle w:val="ConsPlusNormal"/>
        <w:jc w:val="both"/>
      </w:pPr>
      <w:r>
        <w:t xml:space="preserve">(п. 6.1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7. Повторное награждение одноименной наградой или присвоение почетного звания не осуществляется, за исключением случаев награждения Почетной грамотой Губернатора Ханты-Мансийского автономного округа - Югры и объявления Благодарности Губернатора Ханты-Мансийского автономного округа - Югры за новые заслуги и достижения.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2. Полномочия Думы Ханты-Мансийского автономного округа - Югры и Губернатора Ханты-Мансийского автономного округа - Югры в сфере наград и почетных званий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lastRenderedPageBreak/>
        <w:t>1. К полномочиям Думы Ханты-Мансийского автономного округа - Югры (далее также - Дума автономного округа) в сфере наград и почетных званий относятся: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присвоение гражданам почетного звания "Почетный гражданин Ханты-Мансийского автономного округа - Югры" (в том числе посмертно);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награждение граждан, коллективов организаций Почетной грамотой Думы Ханты-Мансийского автономного округа - Югры, граждан - почетным нагрудным знаком Ханты-Мансийского автономного округа - Югры "За вклад в развитие законодательства";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учреждение и упразднение наград и почетных званий;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установление порядка выдачи наград, нагрудных знаков, удостоверений к наградам и почетным званиям, награждение которыми и присвоение которых отнесены к полномочиям Думы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5) установление порядка выдачи дубликатов наград, нагрудных знаков, удостоверений к наградам и почетным званиям, награждение которыми и присвоение которых отнесены к полномочиям Думы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2. К полномочиям Губернатора Ханты-Мансийского автономного округа - Югры (далее также - Губернатор автономного округа) в сфере наград и почетных званий относятся: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внесение предложений в Думу автономного округа о присвоении гражданам почетного звания "Почетный гражданин Ханты-Мансийского автономного округа - Югры" (в том числе посмертно);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2) награждение граждан, коллективов организаций наградами и присвоение почетных званий, установленных </w:t>
      </w:r>
      <w:hyperlink w:anchor="Par62" w:tooltip="1) знаки Ханты-Мансийского автономного округа - Югры:" w:history="1">
        <w:r>
          <w:rPr>
            <w:color w:val="0000FF"/>
          </w:rPr>
          <w:t>пунктом 1</w:t>
        </w:r>
      </w:hyperlink>
      <w:r>
        <w:t xml:space="preserve">, </w:t>
      </w:r>
      <w:hyperlink w:anchor="Par68" w:tooltip="&quot;За безупречную службу&quot;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0" w:tooltip="&quot;За активную работу с молодежью&quot;;" w:history="1">
        <w:r>
          <w:rPr>
            <w:color w:val="0000FF"/>
          </w:rPr>
          <w:t>четвертым пункта 2</w:t>
        </w:r>
      </w:hyperlink>
      <w:r>
        <w:t xml:space="preserve">, </w:t>
      </w:r>
      <w:hyperlink w:anchor="Par77" w:tooltip="3) медали Ханты-Мансийского автономного округа - Югры: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91" w:tooltip="5) Почетная грамота Губернатора Ханты-Мансийского автономного округа - Югры;" w:history="1">
        <w:r>
          <w:rPr>
            <w:color w:val="0000FF"/>
          </w:rPr>
          <w:t>5</w:t>
        </w:r>
      </w:hyperlink>
      <w:r>
        <w:t xml:space="preserve">, </w:t>
      </w:r>
      <w:hyperlink w:anchor="Par93" w:tooltip="7) Благодарность Губернатора Ханты-Мансийского автономного округа - Югры." w:history="1">
        <w:r>
          <w:rPr>
            <w:color w:val="0000FF"/>
          </w:rPr>
          <w:t>7 статьи 3</w:t>
        </w:r>
      </w:hyperlink>
      <w:r>
        <w:t xml:space="preserve"> и </w:t>
      </w:r>
      <w:hyperlink w:anchor="Par167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ar188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 статьи 11</w:t>
        </w:r>
      </w:hyperlink>
      <w:r>
        <w:t xml:space="preserve"> настоящего Закона;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установление порядка выдачи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4) установление </w:t>
      </w:r>
      <w:hyperlink r:id="rId22" w:history="1">
        <w:r>
          <w:rPr>
            <w:color w:val="0000FF"/>
          </w:rPr>
          <w:t>порядка</w:t>
        </w:r>
      </w:hyperlink>
      <w:r>
        <w:t xml:space="preserve"> выдачи дубликатов наград, нагрудных знаков, удостоверений к наградам и почетным званиям, награждение которыми и присвоение которых отнесены к полномочиям Губернатора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5) формирование совещательного органа - Комиссии при Губернаторе Ханты-Мансийского автономного округа - Югры по наградам, утверждение </w:t>
      </w:r>
      <w:hyperlink r:id="rId23" w:history="1">
        <w:r>
          <w:rPr>
            <w:color w:val="0000FF"/>
          </w:rPr>
          <w:t>положения</w:t>
        </w:r>
      </w:hyperlink>
      <w:r>
        <w:t xml:space="preserve"> о нем и его состава;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6) осуществление иных полномочий в соответствии с законодательством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  <w:outlineLvl w:val="0"/>
      </w:pPr>
      <w:r>
        <w:t>Глава 2. НАГРАДЫ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3. Виды наград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В автономном округе устанавливаются следующие виды наград: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1) знаки Ханты-Мансийского автономного округа - Югры: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заслуги перед Ханты-Мансийским автономным округом - Югрой";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"Герой Югры";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"Заслуженный труженик Югры";</w:t>
      </w:r>
    </w:p>
    <w:p w:rsidR="00196B71" w:rsidRDefault="002C73E1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07.12.2022 N 150-оз)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почетные нагрудные знаки Ханты-Мансийского автономного округа - Югры: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"За безупречную службу";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вклад в развитие законодательства";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6" w:name="Par70"/>
      <w:bookmarkEnd w:id="6"/>
      <w:r>
        <w:t>"За активную работу с молодежью";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7" w:name="Par71"/>
      <w:bookmarkEnd w:id="7"/>
      <w:r>
        <w:t>"За укрепление дружбы и сотрудничества";</w:t>
      </w:r>
    </w:p>
    <w:p w:rsidR="00196B71" w:rsidRDefault="002C73E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"Гордость Югры";</w:t>
      </w:r>
    </w:p>
    <w:p w:rsidR="00196B71" w:rsidRDefault="002C73E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8" w:name="Par75"/>
      <w:bookmarkEnd w:id="8"/>
      <w:r>
        <w:t>"За созидание";</w:t>
      </w:r>
    </w:p>
    <w:p w:rsidR="00196B71" w:rsidRDefault="002C73E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9" w:name="Par77"/>
      <w:bookmarkEnd w:id="9"/>
      <w:r>
        <w:t>3) медали Ханты-Мансийского автономного округа - Югры: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"Материнская слава";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"Отцовская слава";</w:t>
      </w:r>
    </w:p>
    <w:p w:rsidR="00196B71" w:rsidRDefault="002C73E1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left="540"/>
        <w:jc w:val="both"/>
      </w:pPr>
      <w:r>
        <w:t>4) премии Ханты-Мансийского автономного округа - Югры: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выдающийся вклад в социально-экономическое развитие автономного округа";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развитие культуры малочисленных народов Севера";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вклад в развитие видов традиционной хозяйственной деятельности коренных малочисленных народов Севера";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17.10.2018 N 89-оз)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отличие в охране правопорядка";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"За достижения в охране природы и землеустройстве";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lastRenderedPageBreak/>
        <w:t>"Лучшему студенту";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"Лучшему учащемуся";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0" w:name="Par91"/>
      <w:bookmarkEnd w:id="10"/>
      <w:r>
        <w:t>5) Почетная грамота Губернатора Ханты-Мансийского автономного округа - Югры;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6) Почетная грамота Думы Ханты-Мансийского автономного округа - Югры;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1" w:name="Par93"/>
      <w:bookmarkEnd w:id="11"/>
      <w:r>
        <w:t>7) Благодарность Губернатора Ханты-Мансийского автономного округа - Югры.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4. Знаки Ханты-Мансийского автономного округа - Югры</w:t>
      </w:r>
    </w:p>
    <w:p w:rsidR="00196B71" w:rsidRDefault="002C73E1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07.12.2022 N 150-оз)</w:t>
      </w:r>
    </w:p>
    <w:p w:rsidR="00196B71" w:rsidRDefault="00196B71">
      <w:pPr>
        <w:pStyle w:val="ConsPlusNormal"/>
        <w:ind w:firstLine="540"/>
        <w:jc w:val="both"/>
      </w:pPr>
    </w:p>
    <w:p w:rsidR="00196B71" w:rsidRDefault="002C73E1">
      <w:pPr>
        <w:pStyle w:val="ConsPlusNormal"/>
        <w:ind w:firstLine="540"/>
        <w:jc w:val="both"/>
      </w:pPr>
      <w:r>
        <w:t>1. Знаком "За заслуги перед Ханты-Мансийским автономным округом - Югрой" награждаются граждане, имеющие широкую известность в автономном округе, внесшие выдающийся вклад в социальную сферу и развитие отраслей экономики автономного округа, а также за особые заслуги в укреплении законности и правопорядка, высшие достижения в области спорта, культуры, за проявленные мужество, смелость и отвагу при исполнении служебного или гражданского долга, спасение людей, активную общественную, благотворительную и иную деятельность, способствующую улучшению условий жизни населения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К награждению знаком "За заслуги перед Ханты-Мансийским автономным округом - Югрой" представляются граждане, имеющие Почетную грамоту Губернатора Ханты-Мансийского автономного округа - Югры, за исключением граждан, представленных к награждению за высшие достижения в спорте, проявленные мужество, смелость и отвагу при исполнении служебного или гражданского долга, спасение людей.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Награждение граждан знаком "За заслуги перед Ханты-Мансийским автономным округом - Югрой" может быть произведено посмертно.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2. Знаком "Герой Югры" награждаются граждане за героические и социально значимые поступки, получившие общественное признание в автономном округе и за его пределами.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Награждение граждан знаком "Герой Югры" может быть произведено посмертно.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Знаком "Заслуженный труженик Югры" награждаются граждане за многолетний добросовестный труд, направленный на благополучие и процветание автономного округа, проработавшие в Ханты-Мансийском автономном округе - Югре на дату представления к награждению: мужчины - 35 и более лет, женщины - 30 и более лет.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знаках "За заслуги перед Ханты-Мансийским автономным округом - Югрой", "Герой Югры", "Заслуженный труженик Югры", описания знаков и удостоверений к ним, а также размеры единовременных денежных выплат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5. Почетные нагрудные знаки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Почетным нагрудным знаком Ханты-Мансийского автономного округа - Югры "За безупречную службу" награждаются лица, замещающие государственные должности Российской Федерации, должности государственной службы Российской Федерации, государственные должности автономного округа и муниципальные должности в автономном округе, лица, замещающие должности государственной гражданской службы автономного округа и должности муниципальной службы в автономном округе, за продолжительную и эффективную службу, высокий профессионализм и образцовое исполнение должностных обязанностей.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25.03.2021 N 22-оз)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2. Почетным нагрудным знаком Ханты-Мансийского автономного округа - Югры "За вклад в развитие законодательства" награждаются граждане, внесшие значительный вклад в развитие законодательства Ханты-Мансийского автономного округа - Югры.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Почетным нагрудным знаком Ханты-Мансийского автономного округа - Югры "За активную работу с молодежью" награждаются граждане, внесшие значительный вклад в реализацию государственной молодежной политики в автономном округе.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3.1. Почетным нагрудным знаком "За укрепление дружбы и сотрудничества" награждаются граждане за особые заслуги в укреплении международного авторитета Ханты-Мансийского автономного округа - Югры, значительный вклад в развитие экономических, научных, культурных и социальных связей между Ханты-Мансийским автономным округом - Югрой и иностранными государствами, другими субъектами Российской Федерации, за служебную, профессиональную и общественную деятельность, способствующую процветанию Ханты-Мансийского автономного округа - Югры.</w:t>
      </w:r>
    </w:p>
    <w:p w:rsidR="00196B71" w:rsidRDefault="002C73E1">
      <w:pPr>
        <w:pStyle w:val="ConsPlusNormal"/>
        <w:jc w:val="both"/>
      </w:pPr>
      <w:r>
        <w:t xml:space="preserve">(п. 3.1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3.2. Почетным нагрудным знаком "Гордость Югры" награждаются граждане, проживающие на момент представления к награде в Ханты-Мансийском автономном округе - Югре и получившие признание на российском и (или) международном уровнях за выдающиеся заслуги в спорте, культуре, искусстве, науке, здравоохранении и других сферах деятельности.</w:t>
      </w:r>
    </w:p>
    <w:p w:rsidR="00196B71" w:rsidRDefault="002C73E1">
      <w:pPr>
        <w:pStyle w:val="ConsPlusNormal"/>
        <w:jc w:val="both"/>
      </w:pPr>
      <w:r>
        <w:t xml:space="preserve">(п. 3.2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3.3. Почетным нагрудным знаком "За созидание" награждаются граждане Российской Федерации за участие в добровольческой (волонтерской), благотворительной деятельности, оказание иной безвозмездной помощи жителям Ханты-Мансийского автономного округа - Югры, вклад в развитие институтов гражданского общества, плодотворную общественную деятельность, связанную с удовлетворением духовных, нравственных и иных нематериальных потребностей, защитой прав и законных интересов граждан, а также направленную на достижение иных общественных благ.</w:t>
      </w:r>
    </w:p>
    <w:p w:rsidR="00196B71" w:rsidRDefault="002C73E1">
      <w:pPr>
        <w:pStyle w:val="ConsPlusNormal"/>
        <w:jc w:val="both"/>
      </w:pPr>
      <w:r>
        <w:t xml:space="preserve">(п. 3.3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К награждению почетными нагрудными знаками Ханты-Мансийского автономного округа - Югры "За безупречную службу" и "За активную работу с молодежью" представляются граждане, имеющие Почетную грамоту Губернатора Ханты-Мансийского автономного округа - Югры.</w:t>
      </w:r>
    </w:p>
    <w:p w:rsidR="00196B71" w:rsidRDefault="00196B71">
      <w:pPr>
        <w:pStyle w:val="ConsPlusNormal"/>
        <w:spacing w:before="240"/>
        <w:ind w:firstLine="540"/>
        <w:jc w:val="both"/>
      </w:pPr>
      <w:hyperlink r:id="rId37" w:history="1">
        <w:r w:rsidR="002C73E1">
          <w:rPr>
            <w:color w:val="0000FF"/>
          </w:rPr>
          <w:t>Положения</w:t>
        </w:r>
      </w:hyperlink>
      <w:r w:rsidR="002C73E1">
        <w:t xml:space="preserve"> о почетных нагрудных знаках автономного округа "За безупречную службу", "За активную работу с молодежью", "За укрепление дружбы и сотрудничества", "Гордость Югры", "За </w:t>
      </w:r>
      <w:r w:rsidR="002C73E1">
        <w:lastRenderedPageBreak/>
        <w:t>созидание", описания знаков и удостоверений к ним утверждаются постановлением Губернатора автономного округа.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5. К награждению почетным нагрудным знаком Ханты-Мансийского автономного округа - Югры "За вклад в развитие законодательства" представляются граждане, имеющие Почетную грамоту Думы Ханты-Мансийского автономного округа - Югры.</w:t>
      </w:r>
    </w:p>
    <w:p w:rsidR="00196B71" w:rsidRDefault="00196B71">
      <w:pPr>
        <w:pStyle w:val="ConsPlusNormal"/>
        <w:spacing w:before="240"/>
        <w:ind w:firstLine="540"/>
        <w:jc w:val="both"/>
      </w:pPr>
      <w:hyperlink r:id="rId39" w:history="1">
        <w:r w:rsidR="002C73E1">
          <w:rPr>
            <w:color w:val="0000FF"/>
          </w:rPr>
          <w:t>Положение</w:t>
        </w:r>
      </w:hyperlink>
      <w:r w:rsidR="002C73E1">
        <w:t xml:space="preserve"> о почетном нагрудном знаке автономного округа "За вклад в развитие законодательства", </w:t>
      </w:r>
      <w:hyperlink r:id="rId40" w:history="1">
        <w:r w:rsidR="002C73E1">
          <w:rPr>
            <w:color w:val="0000FF"/>
          </w:rPr>
          <w:t>описания</w:t>
        </w:r>
      </w:hyperlink>
      <w:r w:rsidR="002C73E1">
        <w:t xml:space="preserve"> знака и удостоверения к нему, а также </w:t>
      </w:r>
      <w:hyperlink r:id="rId41" w:history="1">
        <w:r w:rsidR="002C73E1">
          <w:rPr>
            <w:color w:val="0000FF"/>
          </w:rPr>
          <w:t>размер</w:t>
        </w:r>
      </w:hyperlink>
      <w:r w:rsidR="002C73E1">
        <w:t xml:space="preserve"> единовременной денежной выплаты утверждаются постановлением Думы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6. Медали Ханты-Мансийского автономного округа - Югры "Материнская слава" и "Отцовская слава"</w:t>
      </w:r>
    </w:p>
    <w:p w:rsidR="00196B71" w:rsidRDefault="002C73E1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Медалями Ханты-Мансийского автономного округа - Югры "Материнская слава" и "Отцовская слава" награждаются родители (усыновители) - граждане Российской Федерации, состоящие в браке, заключенном в органах записи актов гражданского состояния, либо (в случае неполной семьи) один из родителей (усыновителей) - гражданин Российской Федерации, воспитавшие (воспитывающие) пятерых и более детей, в том числе усыновленных (удочеренных), прожившие не менее 15 лет и на момент представления к награде проживающие в Ханты-Мансийском автономном округе - Югре, не имеющие аналогичных наград Российской Федерации и других субъектов Российской Федерации, за достойное воспитание детей и укрепление семейных традиций.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Положение</w:t>
        </w:r>
      </w:hyperlink>
      <w:r>
        <w:t xml:space="preserve"> о медалях Ханты-Мансийского автономного округа - Югры "Материнская слава" и "Отцовская слава", описание медалей и удостоверений к ним, а также </w:t>
      </w:r>
      <w:hyperlink r:id="rId44" w:history="1">
        <w:r>
          <w:rPr>
            <w:color w:val="0000FF"/>
          </w:rPr>
          <w:t>размер</w:t>
        </w:r>
      </w:hyperlink>
      <w:r>
        <w:t xml:space="preserve"> единовременной денежной выплаты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7. Премии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Премии автономного округа присуждаются гражданам за значительный вклад в социально-экономическое развитие автономного округа, укрепление законности и правопорядка, развитие природоохранной деятельности, за значимые достижения в области культуры, образования, науки и землеустройства.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Положение</w:t>
        </w:r>
      </w:hyperlink>
      <w:r>
        <w:t xml:space="preserve"> о премиях автономного округа, описания нагрудных знаков и удостоверений к ним, а также размер единовременной денежной выплаты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8. Почетная грамота Губернатора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 xml:space="preserve">1. Почетной грамотой Губернатора Ханты-Мансийского автономного округа - Югры награждаются граждане, коллективы организаций за значительный вклад в обеспечение </w:t>
      </w:r>
      <w:r>
        <w:lastRenderedPageBreak/>
        <w:t>социального и экономического развития автономного округа, развитие местного самоуправления, осуществление мер по укреплению законности и правопорядка, защиту прав и свобод человека и гражданина, за профессиональные достижения, плодотворную служебную, общественную деятельность и иные заслуги перед Ханты-Мансийским автономным округом - Югрой.</w:t>
      </w:r>
    </w:p>
    <w:p w:rsidR="00196B71" w:rsidRDefault="002C73E1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47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Ханты-Мансийского автономного округа - Югры, описание бланка, а также </w:t>
      </w:r>
      <w:hyperlink r:id="rId48" w:history="1">
        <w:r>
          <w:rPr>
            <w:color w:val="0000FF"/>
          </w:rPr>
          <w:t>размер</w:t>
        </w:r>
      </w:hyperlink>
      <w:r>
        <w:t xml:space="preserve"> единовременной денежной выплаты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9. Почетная грамота Думы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Почетной грамотой Думы Ханты-Мансийского автономного округа - Югры награждаются граждане, коллективы организаций за заслуги в государственной, общественной, благотворительной деятельности, совершенствовании законодательства автономного округа, значительный вклад в социально-экономическое развитие автономного округа, развитие местного самоуправления, обеспечение законности и правопорядка, прав и свобод человека и гражданина, за многолетний эффективный труд и иные заслуги перед автономным округом.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49" w:history="1">
        <w:r>
          <w:rPr>
            <w:color w:val="0000FF"/>
          </w:rPr>
          <w:t>Положение</w:t>
        </w:r>
      </w:hyperlink>
      <w:r>
        <w:t xml:space="preserve"> о Почетной грамоте Думы Ханты-Мансийского автономного округа - Югры, </w:t>
      </w:r>
      <w:hyperlink r:id="rId50" w:history="1">
        <w:r>
          <w:rPr>
            <w:color w:val="0000FF"/>
          </w:rPr>
          <w:t>описания</w:t>
        </w:r>
      </w:hyperlink>
      <w:r>
        <w:t xml:space="preserve"> бланка, наградного комплекта к ней, состоящего из нагрудного знака, фрачного нагрудного значка и футляра, а также </w:t>
      </w:r>
      <w:hyperlink r:id="rId51" w:history="1">
        <w:r>
          <w:rPr>
            <w:color w:val="0000FF"/>
          </w:rPr>
          <w:t>размер</w:t>
        </w:r>
      </w:hyperlink>
      <w:r>
        <w:t xml:space="preserve"> единовременной денежной выплаты утверждаются постановлением Думы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10. Благодарность Губернатора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Благодарность Губернатора Ханты-Мансийского автономного округа - Югры объявляется гражданам, коллективам организаций за эффективную и добросовестную работу (службу), заслуги в развитии науки, культуры, искусства, просвещения, успехи в деле воспитания, охраны здоровья, жизни и прав граждан, высокое профессиональное мастерство, достижения в государственной, общественной и благотворительной деятельности, активное участие в волонтерском движении и иные заслуги перед Ханты-Мансийским автономным округом - Югрой.</w:t>
      </w:r>
    </w:p>
    <w:p w:rsidR="00196B71" w:rsidRDefault="002C73E1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53" w:history="1">
        <w:r>
          <w:rPr>
            <w:color w:val="0000FF"/>
          </w:rPr>
          <w:t>Положение</w:t>
        </w:r>
      </w:hyperlink>
      <w:r>
        <w:t xml:space="preserve"> о Благодарности Губернатора Ханты-Мансийского автономного округа - Югры, описание бланка, а также </w:t>
      </w:r>
      <w:hyperlink r:id="rId54" w:history="1">
        <w:r>
          <w:rPr>
            <w:color w:val="0000FF"/>
          </w:rPr>
          <w:t>размер</w:t>
        </w:r>
      </w:hyperlink>
      <w:r>
        <w:t xml:space="preserve"> единовременной денежной выплаты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  <w:outlineLvl w:val="0"/>
      </w:pPr>
      <w:r>
        <w:t>Глава 3. ПОЧЕТНЫЕ ЗВАНИЯ ХАНТЫ-МАНСИЙСКОГО</w:t>
      </w:r>
    </w:p>
    <w:p w:rsidR="00196B71" w:rsidRDefault="002C73E1">
      <w:pPr>
        <w:pStyle w:val="ConsPlusTitle"/>
        <w:jc w:val="center"/>
      </w:pPr>
      <w:r>
        <w:t>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11. Почетные звания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В автономном округе устанавливаются следующие виды почетных званий: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lastRenderedPageBreak/>
        <w:t>1) "Почетный гражданин Ханты-Мансийского автономного округа - Югры".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Почетное звание "Почетный гражданин Ханты-Мансийского автономного округа - Югры" является высшим почетным званием и присваивается гражданам Российской Федерации за выдающиеся заслуги в государственной, производственной, общественной и иной деятельности, в развитии экономики, науки, техники, культуры, искусства, образования, здравоохранения, спорта, в охране окружающей среды, обеспечении законности, правопорядка и общественной безопасности, повышении уровня жизни населения автономного округа, обеспечении его благополучия и процветания, повышении роли и авторитета автономного округа в Российской Федерации и на международном уровне, а также гражданам, проявившим мужество, смелость и отвагу при исполнении служебного или гражданского долга.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Почетное звание "Почетный гражданин Ханты-Мансийского автономного округа - Югры" может быть присвоено посмертно.</w:t>
      </w:r>
    </w:p>
    <w:p w:rsidR="00196B71" w:rsidRDefault="00196B71">
      <w:pPr>
        <w:pStyle w:val="ConsPlusNormal"/>
        <w:spacing w:before="240"/>
        <w:ind w:firstLine="540"/>
        <w:jc w:val="both"/>
      </w:pPr>
      <w:hyperlink r:id="rId55" w:history="1">
        <w:r w:rsidR="002C73E1">
          <w:rPr>
            <w:color w:val="0000FF"/>
          </w:rPr>
          <w:t>Положение</w:t>
        </w:r>
      </w:hyperlink>
      <w:r w:rsidR="002C73E1">
        <w:t xml:space="preserve"> о почетном звании "Почетный гражданин Ханты-Мансийского автономного округа - Югры", </w:t>
      </w:r>
      <w:hyperlink r:id="rId56" w:history="1">
        <w:r w:rsidR="002C73E1">
          <w:rPr>
            <w:color w:val="0000FF"/>
          </w:rPr>
          <w:t>описания</w:t>
        </w:r>
      </w:hyperlink>
      <w:r w:rsidR="002C73E1">
        <w:t xml:space="preserve"> нагрудного знака, миниатюрной копии нагрудного знака и удостоверения к нему, </w:t>
      </w:r>
      <w:hyperlink r:id="rId57" w:history="1">
        <w:r w:rsidR="002C73E1">
          <w:rPr>
            <w:color w:val="0000FF"/>
          </w:rPr>
          <w:t>размер</w:t>
        </w:r>
      </w:hyperlink>
      <w:r w:rsidR="002C73E1">
        <w:t xml:space="preserve"> ежемесячной денежной выплаты гражданам, удостоенным почетного звания "Почетный гражданин Ханты-Мансийского автономного округа - Югры", и лицам, указанным в </w:t>
      </w:r>
      <w:hyperlink w:anchor="Par165" w:tooltip="В случае присвоения почетного звания &quot;Почетный гражданин Ханты-Мансийского автономного округа - Югры&quot; посмертно ежемесячная денежная выплата назначается супруге (супругу), состоявшей (состоявшему) в зарегистрированном браке с лицом, которому посмертно присвоен" w:history="1">
        <w:r w:rsidR="002C73E1">
          <w:rPr>
            <w:color w:val="0000FF"/>
          </w:rPr>
          <w:t>абзаце шестом</w:t>
        </w:r>
      </w:hyperlink>
      <w:r w:rsidR="002C73E1">
        <w:t xml:space="preserve"> настоящего подпункта, утверждаются постановлением Думы автономного округа.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27.10.2022 N 124-оз)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Порядок осуществления ежемесячных денежных выплат гражданам, удостоенным почетного звания "Почетный гражданин Ханты-Мансийского автономного округа - Югры", лицам, указанным в </w:t>
      </w:r>
      <w:hyperlink w:anchor="Par165" w:tooltip="В случае присвоения почетного звания &quot;Почетный гражданин Ханты-Мансийского автономного округа - Югры&quot; посмертно ежемесячная денежная выплата назначается супруге (супругу), состоявшей (состоявшему) в зарегистрированном браке с лицом, которому посмертно присвоен" w:history="1">
        <w:r>
          <w:rPr>
            <w:color w:val="0000FF"/>
          </w:rPr>
          <w:t>абзаце шестом</w:t>
        </w:r>
      </w:hyperlink>
      <w:r>
        <w:t xml:space="preserve"> настоящего подпункта, и порядок возмещения расходов гражданам, удостоенным почетного звания "Почетный гражданин Ханты-Мансийского автономного округа - Югры", приглашенным на торжественные заседания и иные торжественные мероприятия, утверждаются постановлением Губернатора автономного округа.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27.10.2022 N 124-оз)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2" w:name="Par165"/>
      <w:bookmarkEnd w:id="12"/>
      <w:r>
        <w:t xml:space="preserve">В случае присвоения почетного звания "Почетный гражданин Ханты-Мансийского автономного округа - Югры" посмертно ежемесячная денежная выплата назначается супруге (супругу), состоявшей (состоявшему) в зарегистрированном браке с лицом, которому посмертно присвоено почетное звание "Почетный гражданин Ханты-Мансийского автономного округа - Югры", на день его смерти (гибели), являющейся (являющемуся) неработающим пенсионером, получающим пенсию в соответствии с федеральными законами </w:t>
      </w:r>
      <w:hyperlink r:id="rId60" w:history="1">
        <w:r>
          <w:rPr>
            <w:color w:val="0000FF"/>
          </w:rPr>
          <w:t>"О страховых пенсиях"</w:t>
        </w:r>
      </w:hyperlink>
      <w:r>
        <w:t>, "</w:t>
      </w:r>
      <w:hyperlink r:id="rId61" w:history="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Федерации";</w:t>
      </w:r>
    </w:p>
    <w:p w:rsidR="00196B71" w:rsidRDefault="002C73E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ХМАО - Югры от 27.10.2022 N 124-оз)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3" w:name="Par167"/>
      <w:bookmarkEnd w:id="13"/>
      <w:r>
        <w:t>2) "Заслуженный архитектор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"Заслуженный геолог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"Заслуженный деятель культуры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5) "Заслуженный деятель науки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6) "Заслуженный деятель физической культуры и спорта Ханты-Мансийского автономного </w:t>
      </w:r>
      <w:r>
        <w:lastRenderedPageBreak/>
        <w:t>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7) "Заслуженный работник жилищно-коммунального хозяйства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8) "Заслуженный работник здравоохранения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9) "Заслуженный работник лесного комплекса Ханты-Мансийского автономного округа - Югры";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10) "Заслуженный работник нефтегазодобывающей промышленности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11) "Заслуженный работник образования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12) "Заслуженный работник рыбного хозяйства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13) "Заслуженный работник связи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14) "Заслуженный работник сельского хозяйства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15) "Заслуженный работник социальной защиты населения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16) "Заслуженный работник транспорта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17) "Заслуженный строитель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18) "Заслуженный эколог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19) "Заслуженный экономист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20) "Заслуженный энергетик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21) "Заслуженный юрист Ханты-Мансийского автономного округа - Югры";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4" w:name="Par188"/>
      <w:bookmarkEnd w:id="14"/>
      <w:r>
        <w:t>22) "Почетный оленевод Ханты-Мансийского автономного округа - Югры".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</w:t>
      </w:r>
      <w:hyperlink r:id="rId64" w:history="1">
        <w:r>
          <w:rPr>
            <w:color w:val="0000FF"/>
          </w:rPr>
          <w:t>Положения</w:t>
        </w:r>
      </w:hyperlink>
      <w:r>
        <w:t xml:space="preserve"> о почетных званиях, указанных в </w:t>
      </w:r>
      <w:hyperlink w:anchor="Par167" w:tooltip="2) &quot;Заслуженный архитектор Ханты-Мансийского автономного округа - Югры&quot;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88" w:tooltip="22) &quot;Почетный оленевод Ханты-Мансийского автономного округа - Югры&quot;." w:history="1">
        <w:r>
          <w:rPr>
            <w:color w:val="0000FF"/>
          </w:rPr>
          <w:t>22 пункта 1</w:t>
        </w:r>
      </w:hyperlink>
      <w:r>
        <w:t xml:space="preserve"> настоящей статьи, описания нагрудных знаков и удостоверений к ним утверждаются постановлением Губернатора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  <w:outlineLvl w:val="0"/>
      </w:pPr>
      <w:r>
        <w:t>Глава 4. ПОРЯДОК НАГРАЖДЕНИЯ НАГРАДАМИ И ПРИСВОЕНИЯ ПОЧЕТНЫХ</w:t>
      </w:r>
    </w:p>
    <w:p w:rsidR="00196B71" w:rsidRDefault="002C73E1">
      <w:pPr>
        <w:pStyle w:val="ConsPlusTitle"/>
        <w:jc w:val="center"/>
      </w:pPr>
      <w:r>
        <w:t>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lastRenderedPageBreak/>
        <w:t>Статья 12. Субъекты внесения ходатайств о награждении наградами и присвоении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Субъектами внесения ходатайств о награждении наградами и присвоении почетных званий являются: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Губернатор автономного округа, Председатель Думы автономного округа,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Губернатора автономного округа, заместителей Председателя Думы автономного округа;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25.03.2021 N 22-оз)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руководители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руководители органов государственной власти автономного округа, государственных организаций, учреждений, предприятий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главы муниципальных образований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5)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6) руководители региональных отделений общероссийских некоммерческих организаций, региональных некоммерческих организаций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7) руководители некоммерческих организаций, зарегистрированных в муниципальных образованиях автономного округа.</w:t>
      </w:r>
    </w:p>
    <w:p w:rsidR="00196B71" w:rsidRDefault="002C73E1">
      <w:pPr>
        <w:pStyle w:val="ConsPlusNormal"/>
        <w:jc w:val="both"/>
      </w:pPr>
      <w:r>
        <w:t xml:space="preserve">(пп. 7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ХМАО - Югры от 07.12.2022 N 150-оз)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5" w:name="Par206"/>
      <w:bookmarkEnd w:id="15"/>
      <w:r>
        <w:t>2. Губернатор автономного округа, Председатель Думы автономного округа вносят ходатайства в отношении: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лиц, замещающих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Губернатора автономного округа;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25.03.2021 N 22-оз)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заместителей Председателя Думы автономного округа, депутатов Думы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3. Лица, замещающие государственные должности первых заместителей Губернатора автономного округа, заместителей Губернатора автономного округа, руководителя Аппарата Губернатора - заместителя Губернатора автономного округа, директора Департамента - заместителя </w:t>
      </w:r>
      <w:r>
        <w:lastRenderedPageBreak/>
        <w:t>Губернатора автономного округа, заместителей Председателя Думы автономного округа, вносят ходатайства в отношении: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25.03.2021 N 22-оз)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руководителей и бывших руководителей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1*1) Уполномоченного по правам человека в Ханты-Мансийском автономном округе - Югре, Уполномоченного по правам ребенка в Ханты-Мансийском автономном округе - Югре, Уполномоченного по защите прав предпринимателей в Ханты-Мансийском автономном округе - Югре;</w:t>
      </w:r>
    </w:p>
    <w:p w:rsidR="00196B71" w:rsidRDefault="002C73E1">
      <w:pPr>
        <w:pStyle w:val="ConsPlusNormal"/>
        <w:jc w:val="both"/>
      </w:pPr>
      <w:r>
        <w:t xml:space="preserve">(пп. 1*1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руководителей и бывших руководителей органов государственной власти автономного округа, находящихся в их ведении;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коллективов органов государственной власти автономного округа, государственных организаций, учреждений, предприятий автономного округа, находящихся в их ведении, а также работников (служащих) указанных органов, организаций, учреждений, предприятий;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руководителей и бывших руководителей органов местного самоуправления муниципальных образований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Руководители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округе, вносят ходатайства в отношении: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коллективов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округе, а также работников (служащих) указанных органов, организаций, учреждений, предприятий (их структурных и обособленных подразделений);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пенсионеров - бывших руководителей и работников (служащих)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бывших руководителей и работников (служащих) территориальных органов федеральных органов исполнительной власти, структурных подразделений федеральных государственных органов, судебных органов, федеральных организаций, учреждений, предприятий (их структурных и обособленных подразделений), расположенных в автономном округе.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5. Руководители органов государственной власти автономного округа, государственных организаций, учреждений, предприятий автономного округа вносят ходатайства в отношении: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lastRenderedPageBreak/>
        <w:t>1) коллективов органов государственной власти автономного округа, государственных организаций, учреждений, предприятий автономного округа, находящихся в их ведении, а также работников (служащих) указанных органов, организаций, учреждений, предприятий;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пенсионеров -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ведении;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бывших руководителей и работников (служащих) органов государственной власти автономного округа, государственных организаций, учреждений, предприятий автономного округа, находящихся в их ведении;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обучающихся в профессиональных образовательных организациях и образовательных организациях высшего образования, расположенных в автономном округе.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6. Главы муниципальных образований автономного округа вносят ходатайства в отношении: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коллективов органов местного самоуправления соответствующих муниципальных образований автономного округа, соответствующих муниципальных организаций, учреждений, предприятий, а также руководителей и работников указанных органов, организаций, учреждений, предприятий;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ХМАО - Югры от 28.05.2020 N 52-оз;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коллективов организаций частной формы собственности (их структурных подразделений), осуществляющих деятельность в соответствующих муниципальных образованиях автономного округа, а также руководителей и работников указанных организаций (их структурных подразделений);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4) пенсионеров, имеющих место жительства в соответствующих муниципальных образованиях автономного округа, а также пенсионеров, проживающих в других субъектах Российской Федерации, ранее осуществлявших трудовую деятельность на территории соответствующих муниципальных образований автономного округа, представляемых к награждению знаком "Заслуженный труженик Югры";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07.12.2022 N 150-оз)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5) бывших руководителей и работников (служащих) органов местного самоуправления соответствующих муниципальных образований автономного округа, муниципальных организаций, учреждений, предприятий, организаций частной формы собственности (их структурных подразделений), осуществляющих деятельность в соответствующих муниципальных образованиях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6) граждан, осуществляющих индивидуальную предпринимательскую деятельность, зарегистрированных в соответствующих муниципальных образованиях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7) граждан, осуществляющих деятельность в некоммерческих организациях, зарегистрированных в соответствующих муниципальных образованиях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lastRenderedPageBreak/>
        <w:t>8) многодетных матерей и отцов, имеющих место жительства в соответствующих муниципальных образованиях автономного округа;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9) иностранных граждан;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10) обучающихся в общеобразовательных организациях, расположенных в соответствующих муниципальных образованиях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11) иных граждан и организаций, не указанных в </w:t>
      </w:r>
      <w:hyperlink w:anchor="Par206" w:tooltip="2. Губернатор автономного округа, Председатель Думы автономного округа вносят ходатайства в отношении: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242" w:tooltip="7.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 вносят ходатайства в отношении лиц, замещающих муниципальные должности, и работников (служащих) соответств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196B71" w:rsidRDefault="002C73E1">
      <w:pPr>
        <w:pStyle w:val="ConsPlusNormal"/>
        <w:spacing w:before="240"/>
        <w:ind w:firstLine="540"/>
        <w:jc w:val="both"/>
      </w:pPr>
      <w:bookmarkStart w:id="16" w:name="Par242"/>
      <w:bookmarkEnd w:id="16"/>
      <w:r>
        <w:t>7. Руководители представительных органов, исполнительно-распорядительных органов, контрольно-счетных органов муниципальных образований автономного округа вносят ходатайства в отношении лиц, замещающих муниципальные должности, и работников (служащих) соответствующих органов местного самоуправления муниципальных образований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8. Руководители региональных отделений общероссийских некоммерческих организаций, региональных некоммерческих организаций автономного округа вносят ходатайства в отношении: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граждан, осуществляющих деятельность в региональных отделениях общероссийских некоммерческих организаций;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граждан, осуществляющих деятельность в региональных некоммерческих организациях автономного округа;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3) граждан, представляемых к награждению знаком "Герой Югры".</w:t>
      </w:r>
    </w:p>
    <w:p w:rsidR="00196B71" w:rsidRDefault="002C73E1">
      <w:pPr>
        <w:pStyle w:val="ConsPlusNormal"/>
        <w:jc w:val="both"/>
      </w:pPr>
      <w:r>
        <w:t xml:space="preserve">(пп. 3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ХМАО - Югры от 07.12.2022 N 150-оз)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8.1. Руководители некоммерческих организаций, зарегистрированных в муниципальных образованиях автономного округа, вносят ходатайства в отношении граждан, представляемых к награждению знаком "Герой Югры".</w:t>
      </w:r>
    </w:p>
    <w:p w:rsidR="00196B71" w:rsidRDefault="002C73E1">
      <w:pPr>
        <w:pStyle w:val="ConsPlusNormal"/>
        <w:jc w:val="both"/>
      </w:pPr>
      <w:r>
        <w:t xml:space="preserve">(п. 8.1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ХМАО - Югры от 07.12.2022 N 150-оз)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13. Порядок представления к награждению наградами и присвоению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К наградным документам относятся наградные листы и иные документы, подтверждающие достижения и заслуги гражданина, представленного к награждению наградой или присвоению почетного звания (далее - гражданин, представленный к награждению), коллектива организации, представленного к награждению.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Формы наградных листов и перечень наградных документов, необходимых для награждения наградами и присвоения почетных званий, утверждаются постановлениями Губернатора автономного округа, Думы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</w:t>
      </w:r>
      <w:r>
        <w:lastRenderedPageBreak/>
        <w:t>награждению.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Наградные документы многодетной матери или многодетного отца могут быть оформлены по месту их общественной деятельности либо главой муниципального образования автономного округа по месту их жительства.</w:t>
      </w:r>
    </w:p>
    <w:p w:rsidR="00196B71" w:rsidRDefault="002C73E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ХМАО - Югры от 25.11.2021 N 90-оз)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Наградные документы подписываются руководителем организации, возбудившим ходатайство о награждении наградой или присвоении почетного звания, заверяются печатью организации (структурного подразделения, осуществляющего деятельность в соответствующем муниципальном образовании автономного округа) и направляются субъекту внесения ходатайства о награждении наградой или присвоении почетного звания.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Наградные документы на руководителя организации подписываются его заместителем.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Субъект внесения ходатайства рассматривает наградные документы и в случае согласования ходатайствует о награждении наградой или присвоении почетного звания перед Губернатором автономного округа, Думой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В случае принятия решения о несогласовании наградных документов субъект внесения ходатайства о награждении наградой или присвоении почетного звания возвращает наградные документы с указанием причины возврата.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5. Ходатайства о награждении наградами или присвоении почетных званий рассматриваются в срок, не превышающий 30 дней со дня поступления Губернатору автономного округа, в Думу автономного округа оригиналов наградных документов.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6. Наградные документы не подлежат рассмотрению и возвращаются субъекту внесения ходатайства о награждении наградой или присвоении почетного звания в случаях: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смерти гражданина, представленного к награждению, за исключением граждан, представленных к награждению посмертно;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наличия у гражданина, представленного к награждению, неснятой или непогашенной судимости, за исключением граждан, представленных к награждению за спасение людей.</w:t>
      </w:r>
    </w:p>
    <w:p w:rsidR="00196B71" w:rsidRDefault="002C73E1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7. Основания для возвращения субъекту внесения ходатайства рассмотренных наградных документов для награждения наградами и присвоения почетных званий, награждение которыми и присвоение которых отнесены к полномочиям Думы автономного округа, устанавливаются постановлением Думы автономного округа.</w:t>
      </w:r>
    </w:p>
    <w:p w:rsidR="00196B71" w:rsidRDefault="002C73E1">
      <w:pPr>
        <w:pStyle w:val="ConsPlusNormal"/>
        <w:jc w:val="both"/>
      </w:pPr>
      <w:r>
        <w:t xml:space="preserve">(п. 7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8. Основания для возвращения субъекту внесения ходатайства рассмотренных наградных </w:t>
      </w:r>
      <w:r>
        <w:lastRenderedPageBreak/>
        <w:t>документов для награждения наградами и присвоения почетных званий, награждение которыми и присвоение которых отнесены к полномочиям Губернатора автономного округа, устанавливаются постановлением Губернатора автономного округа.</w:t>
      </w:r>
    </w:p>
    <w:p w:rsidR="00196B71" w:rsidRDefault="002C73E1">
      <w:pPr>
        <w:pStyle w:val="ConsPlusNormal"/>
        <w:jc w:val="both"/>
      </w:pPr>
      <w:r>
        <w:t xml:space="preserve">(п. 8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ХМАО - Югры от 28.05.2020 N 52-оз)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14. Квота на награждение наградами и присвоение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bookmarkStart w:id="17" w:name="Par275"/>
      <w:bookmarkEnd w:id="17"/>
      <w:r>
        <w:t>1. Субъект внесения ходатайства вправе в течение календарного года внести ходатайства о награждении наградами или присвоении почетных званий из расчета: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1) две награды (два почетных звания) одного вида на каждую 1000 работающих (служащих, обучающихся, осуществляющих общественную деятельность) для организаций с численностью свыше 1000 работающих (служащих, обучающихся, осуществляющих общественную деятельность);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2) одна награда (одно почетное звание) одного вида в год для организаций с численностью до 1000 работающих (служащих, обучающихся, осуществляющих общественную деятельность) и равной 1000 работающих (служащих, обучающихся, осуществляющих общественную деятельность).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Губернатор автономного округа, Председатель Думы автономного округа по собственной инициативе могут представить граждан к награждению наградами и присвоению почетных званий, коллективы организаций к награждению наградами без учета требований </w:t>
      </w:r>
      <w:hyperlink w:anchor="Par275" w:tooltip="1. Субъект внесения ходатайства вправе в течение календарного года внести ходатайства о награждении наградами или присвоении почетных званий из расчета:" w:history="1">
        <w:r>
          <w:rPr>
            <w:color w:val="0000FF"/>
          </w:rPr>
          <w:t>пункта 1</w:t>
        </w:r>
      </w:hyperlink>
      <w:r>
        <w:t xml:space="preserve"> настоящей статьи.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15. Решение о награждении наградами или присвоении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Решение о награждении наградами или присвоении почетных званий принимается Губернатором автономного округа на основании ходатайств, наградных документов, рекомендаций Комиссии при Губернаторе Ханты-Мансийского автономного округа - Югры по наградам и оформляется постановлением Губернатора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2. Решение о награждении наградами или присвоении почетных званий принимается Думой автономного округа на основании ходатайств, наградных документов и оформляется постановлением Думы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16. Отмена решения о награждении наградами или присвоении почетных званий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bookmarkStart w:id="18" w:name="Par287"/>
      <w:bookmarkEnd w:id="18"/>
      <w:r>
        <w:t>1. Решение о награждении наградой или присвоении почетного звания может быть отменено Губернатором автономного округа, Думой автономного округа в случаях выявления фактов подачи заведомо ложных сведений о награжденном, удостоенном почетного звания, фальсификации наградных документов, а также в случае вступления в законную силу приговора суда о применении к гражданину дополнительного наказания в виде лишения специального звания и (или) государственных наград.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lastRenderedPageBreak/>
        <w:t xml:space="preserve">2. В случае установления фактов, указанных в </w:t>
      </w:r>
      <w:hyperlink w:anchor="Par287" w:tooltip="1. Решение о награждении наградой или присвоении почетного звания может быть отменено Губернатором автономного округа, Думой автономного округа в случаях выявления фактов подачи заведомо ложных сведений о награжденном, удостоенном почетного звания, фальсификац" w:history="1">
        <w:r>
          <w:rPr>
            <w:color w:val="0000FF"/>
          </w:rPr>
          <w:t>пункте 1</w:t>
        </w:r>
      </w:hyperlink>
      <w:r>
        <w:t xml:space="preserve"> настоящей статьи, Губернатор автономного округа, Дума автономного округа принимают постановления об отмене постановления (о внесении изменения в постановление) Губернатора автономного округа, Думы автономного округа о награждении наградой или присвоении почетного звания, а врученные гражданину награда, нагрудный знак к почетному званию и удостоверения к ним подлежат возврату соответствующими гражданами, коллективами организаций в Аппарат Губернатора автономного округа, аппарат Думы автономного округа.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Губернатор автономного округа, Дума автономного округа могут восстановить гражданина в правах на награды и почетные звания в случае его реабилитации в соответствии с законодательством Российской Федерации или изменения приговора суда.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17. Вручение наград и нагрудных знаков к почетным званиям Ханты-Мансийского автономного округа - Югры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Вручение наград и нагрудных знаков к почетным званиям приурочивается к знаменательным и памятным датам и осуществляется в торжественной обстановке.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В отдельных случаях возможно вручение наград и нагрудных знаков к почетным званиям по прошествии знаменательных и памятных дат.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2. Вручение наград и нагрудных знаков к почетным званиям осуществляется Губернатором автономного округа, Председателем Думы автономного округа или по их поручению иными должностными лицами.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3. Награды и нагрудные знаки к почетным званиям вручаются гражданам, их удостоенным.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В исключительных случаях при наличии уважительных причин, в результате которых невозможно личное присутствие награжденного, награда или нагрудный знак к почетному званию могут быть вручены представителю награжденного.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В случае присвоения звания "Почетный гражданин Ханты-Мансийского автономного округа - Югры" посмертно, а также в случае смерти награжденного, которому при жизни награда или нагрудный знак к почетному званию не были вручены, награда или нагрудный знак к почетному званию вручаются близким родственникам (супругам) без права их ношения.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Выплата денежной премии, предусмотренной к награде или к почетному званию, близким родственникам (супругам) не осуществляется.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5. Награда или нагрудный знак к почетному званию после смерти награжденного остаются у его близких родственников (супругов).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6. В случае утраты награды, нагрудного знака к почетному званию или удостоверений к ним в результате стихийного бедствия либо при других особых обстоятельствах, когда не было возможности предотвратить утрату, по ходатайству награжденного выдаются дубликаты в </w:t>
      </w:r>
      <w:hyperlink r:id="rId80" w:history="1">
        <w:r>
          <w:rPr>
            <w:color w:val="0000FF"/>
          </w:rPr>
          <w:t>порядке</w:t>
        </w:r>
      </w:hyperlink>
      <w:r>
        <w:t>, утвержденном постановлением Губернатора автономного округа, Думы автономного округа.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jc w:val="center"/>
        <w:outlineLvl w:val="0"/>
      </w:pPr>
      <w:r>
        <w:t>Глава 5. ЗАКЛЮЧИТЕЛЬНЫЕ ПОЛОЖЕНИЯ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Закона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ind w:firstLine="540"/>
        <w:jc w:val="both"/>
      </w:pPr>
      <w:r>
        <w:t>1. Настоящий Закон вступает в силу с 1 января 2016 года.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2. Ходатайства о награждении наградами и присвоении почетных званий, а также наградные документы, внесенные Губернатору автономного округа, в Думу автономного округа до вступления в силу настоящего Закона, рассматриваются в порядке, установленном </w:t>
      </w:r>
      <w:hyperlink r:id="rId8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6 мая 2005 года N 37-оз "О наградах и почетных званиях Ханты-Мансийского автономного округа - Югры".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3. Вручение нагрудных знаков к награде и почетному званию, установленным </w:t>
      </w:r>
      <w:hyperlink r:id="rId82" w:history="1">
        <w:r>
          <w:rPr>
            <w:color w:val="0000FF"/>
          </w:rPr>
          <w:t>пунктом 1 статьи 3</w:t>
        </w:r>
      </w:hyperlink>
      <w:r>
        <w:t xml:space="preserve"> и </w:t>
      </w:r>
      <w:hyperlink r:id="rId83" w:history="1">
        <w:r>
          <w:rPr>
            <w:color w:val="0000FF"/>
          </w:rPr>
          <w:t>абзацем шестым пункта 2 статьи 4</w:t>
        </w:r>
      </w:hyperlink>
      <w:r>
        <w:t xml:space="preserve"> Закона Ханты-Мансийского автономного округа - Югры от 6 мая 2005 года N 37-оз "О наградах и почетных званиях Ханты-Мансийского автономного округа - Югры", осуществляется до 1 июля 2016 года.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>4. Со дня вступления в силу настоящего Закона признать утратившими силу: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1) </w:t>
      </w:r>
      <w:hyperlink r:id="rId8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мая 2005 года N 37-оз "О наградах и почетных званиях Ханты-Мансийского автономного округа - Югры" (Собрание законодательства Ханты-Мансийского автономного округа - Югры, 2005, N 5, ст. 414);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2) </w:t>
      </w:r>
      <w:hyperlink r:id="rId8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апреля 2006 года N 38-оз "О внесении изменения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2006, N 9, ст. 654);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3) </w:t>
      </w:r>
      <w:hyperlink r:id="rId8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мая 2007 года N 46-оз "О внесении изменений в статью 4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2007, N 5, ст. 615);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4) </w:t>
      </w:r>
      <w:hyperlink r:id="rId8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февраля 2008 года N 12-оз "О внесении изменений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2008, N 2, ст. 51);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5) </w:t>
      </w:r>
      <w:hyperlink r:id="rId8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22 декабря 2008 года N 157-оз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2008, N 12 (ч. 3), ст. 1925);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6) </w:t>
      </w:r>
      <w:hyperlink r:id="rId8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 февраля 2010 года N 21-оз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2010, N 2 (ч. 1), ст. 81);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7) </w:t>
      </w:r>
      <w:hyperlink r:id="rId9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2010 года N 227-оз "О </w:t>
      </w:r>
      <w:r>
        <w:lastRenderedPageBreak/>
        <w:t>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2010, N 12 (ч. 3), ст. 1145);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8) </w:t>
      </w:r>
      <w:hyperlink r:id="rId91" w:history="1">
        <w:r>
          <w:rPr>
            <w:color w:val="0000FF"/>
          </w:rPr>
          <w:t>статью 6</w:t>
        </w:r>
      </w:hyperlink>
      <w:r>
        <w:t xml:space="preserve"> Закона Ханты-Мансийского автономного округа - Югры от 31 января 2011 года N 2-оз "О внесении изменений в отдельные законы Ханты-Мансийского автономного округа - Югры в связи с изменением структуры Думы Ханты-Мансийского автономного округа - Югры" (Собрание законодательства Ханты-Мансийского автономного округа - Югры, 2011, N 1, ст. 2);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9) </w:t>
      </w:r>
      <w:hyperlink r:id="rId92" w:history="1">
        <w:r>
          <w:rPr>
            <w:color w:val="0000FF"/>
          </w:rPr>
          <w:t>статью 16</w:t>
        </w:r>
      </w:hyperlink>
      <w: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2), ст. 1123);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10) </w:t>
      </w:r>
      <w:hyperlink r:id="rId9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10 декабря 2014 года N 106-оз "О внесении изменений в Закон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2014, N 12 (с.) от 10 декабря 2014 года, ст. 1411);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11) </w:t>
      </w:r>
      <w:hyperlink r:id="rId9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июня 2015 года N 58-оз "О внесении изменения в статью 19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2015, N 6 (ч. 2, т. 1), ст. 508);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12) </w:t>
      </w:r>
      <w:hyperlink r:id="rId95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27 сентября 2015 года N 84-оз "О внесении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2015, N 9 (ч. 2), ст. 905);</w:t>
      </w:r>
    </w:p>
    <w:p w:rsidR="00196B71" w:rsidRDefault="002C73E1">
      <w:pPr>
        <w:pStyle w:val="ConsPlusNormal"/>
        <w:spacing w:before="240"/>
        <w:ind w:firstLine="540"/>
        <w:jc w:val="both"/>
      </w:pPr>
      <w:r>
        <w:t xml:space="preserve">13) </w:t>
      </w:r>
      <w:hyperlink r:id="rId9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октября 2015 года N 116-оз "О внесении изменений в статью 15 Закона Ханты-Мансийского автономного округа - Югры "О наградах и почетных званиях Ханты-Мансийского автономного округа - Югры" (Собрание законодательства Ханты-Мансийского автономного округа - Югры, 2015, N 10 (ч. 2, т. 1), ст. 1080).</w:t>
      </w:r>
    </w:p>
    <w:p w:rsidR="00196B71" w:rsidRDefault="00196B71">
      <w:pPr>
        <w:pStyle w:val="ConsPlusNormal"/>
        <w:jc w:val="both"/>
      </w:pPr>
    </w:p>
    <w:p w:rsidR="00196B71" w:rsidRDefault="002C73E1">
      <w:pPr>
        <w:pStyle w:val="ConsPlusNormal"/>
        <w:jc w:val="right"/>
      </w:pPr>
      <w:r>
        <w:t>Губернатор</w:t>
      </w:r>
    </w:p>
    <w:p w:rsidR="00196B71" w:rsidRDefault="002C73E1">
      <w:pPr>
        <w:pStyle w:val="ConsPlusNormal"/>
        <w:jc w:val="right"/>
      </w:pPr>
      <w:r>
        <w:t>Ханты-Мансийского</w:t>
      </w:r>
    </w:p>
    <w:p w:rsidR="00196B71" w:rsidRDefault="002C73E1">
      <w:pPr>
        <w:pStyle w:val="ConsPlusNormal"/>
        <w:jc w:val="right"/>
      </w:pPr>
      <w:r>
        <w:t>автономного округа - Югры</w:t>
      </w:r>
    </w:p>
    <w:p w:rsidR="00196B71" w:rsidRDefault="002C73E1">
      <w:pPr>
        <w:pStyle w:val="ConsPlusNormal"/>
        <w:jc w:val="right"/>
      </w:pPr>
      <w:r>
        <w:t>Н.В.КОМАРОВА</w:t>
      </w:r>
    </w:p>
    <w:p w:rsidR="00196B71" w:rsidRDefault="002C73E1">
      <w:pPr>
        <w:pStyle w:val="ConsPlusNormal"/>
      </w:pPr>
      <w:r>
        <w:t>г. Ханты-Мансийск</w:t>
      </w:r>
    </w:p>
    <w:p w:rsidR="00196B71" w:rsidRDefault="002C73E1">
      <w:pPr>
        <w:pStyle w:val="ConsPlusNormal"/>
        <w:spacing w:before="240"/>
      </w:pPr>
      <w:r>
        <w:t>27 ноября 2015 года</w:t>
      </w:r>
    </w:p>
    <w:p w:rsidR="00196B71" w:rsidRDefault="002C73E1">
      <w:pPr>
        <w:pStyle w:val="ConsPlusNormal"/>
        <w:spacing w:before="240"/>
      </w:pPr>
      <w:r>
        <w:t>N 125-оз</w:t>
      </w:r>
    </w:p>
    <w:p w:rsidR="00196B71" w:rsidRDefault="00196B71">
      <w:pPr>
        <w:pStyle w:val="ConsPlusNormal"/>
        <w:jc w:val="both"/>
      </w:pPr>
    </w:p>
    <w:p w:rsidR="00196B71" w:rsidRDefault="00196B71">
      <w:pPr>
        <w:pStyle w:val="ConsPlusNormal"/>
        <w:jc w:val="both"/>
      </w:pPr>
    </w:p>
    <w:p w:rsidR="00196B71" w:rsidRDefault="00196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6B71" w:rsidSect="00196B71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7E" w:rsidRDefault="0055297E">
      <w:pPr>
        <w:spacing w:after="0" w:line="240" w:lineRule="auto"/>
      </w:pPr>
      <w:r>
        <w:separator/>
      </w:r>
    </w:p>
  </w:endnote>
  <w:endnote w:type="continuationSeparator" w:id="0">
    <w:p w:rsidR="0055297E" w:rsidRDefault="005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71" w:rsidRDefault="00196B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196B71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B71" w:rsidRDefault="002C73E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B71" w:rsidRDefault="00196B7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C73E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B71" w:rsidRDefault="002C73E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196B7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6B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4218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196B71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196B71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6B7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4218">
            <w:rPr>
              <w:rFonts w:ascii="Tahoma" w:hAnsi="Tahoma" w:cs="Tahoma"/>
              <w:noProof/>
              <w:sz w:val="20"/>
              <w:szCs w:val="20"/>
            </w:rPr>
            <w:t>20</w:t>
          </w:r>
          <w:r w:rsidR="00196B7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96B71" w:rsidRDefault="00196B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7E" w:rsidRDefault="0055297E">
      <w:pPr>
        <w:spacing w:after="0" w:line="240" w:lineRule="auto"/>
      </w:pPr>
      <w:r>
        <w:separator/>
      </w:r>
    </w:p>
  </w:footnote>
  <w:footnote w:type="continuationSeparator" w:id="0">
    <w:p w:rsidR="0055297E" w:rsidRDefault="005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196B71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B71" w:rsidRDefault="002C73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27.11.2015 N 125-оз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07.12.2022)</w:t>
          </w:r>
          <w:r>
            <w:rPr>
              <w:rFonts w:ascii="Tahoma" w:hAnsi="Tahoma" w:cs="Tahoma"/>
              <w:sz w:val="16"/>
              <w:szCs w:val="16"/>
            </w:rPr>
            <w:br/>
            <w:t>"О наградах и почетных званиях Ханты-Мансийского автономно...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6B71" w:rsidRDefault="002C73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196B71" w:rsidRDefault="00196B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96B71" w:rsidRDefault="002C73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3CF"/>
    <w:rsid w:val="00196B71"/>
    <w:rsid w:val="002C73E1"/>
    <w:rsid w:val="0055297E"/>
    <w:rsid w:val="009123CF"/>
    <w:rsid w:val="00A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9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44415&amp;date=16.01.2023&amp;dst=100011&amp;field=134" TargetMode="External"/><Relationship Id="rId21" Type="http://schemas.openxmlformats.org/officeDocument/2006/relationships/hyperlink" Target="https://login.consultant.ru/link/?req=doc&amp;base=RLAW926&amp;n=212104&amp;date=16.01.2023&amp;dst=100015&amp;field=134" TargetMode="External"/><Relationship Id="rId34" Type="http://schemas.openxmlformats.org/officeDocument/2006/relationships/hyperlink" Target="https://login.consultant.ru/link/?req=doc&amp;base=RLAW926&amp;n=244415&amp;date=16.01.2023&amp;dst=100019&amp;field=134" TargetMode="External"/><Relationship Id="rId42" Type="http://schemas.openxmlformats.org/officeDocument/2006/relationships/hyperlink" Target="https://login.consultant.ru/link/?req=doc&amp;base=RLAW926&amp;n=244415&amp;date=16.01.2023&amp;dst=100024&amp;field=134" TargetMode="External"/><Relationship Id="rId47" Type="http://schemas.openxmlformats.org/officeDocument/2006/relationships/hyperlink" Target="https://login.consultant.ru/link/?req=doc&amp;base=RLAW926&amp;n=269693&amp;date=16.01.2023&amp;dst=100255&amp;field=134" TargetMode="External"/><Relationship Id="rId50" Type="http://schemas.openxmlformats.org/officeDocument/2006/relationships/hyperlink" Target="https://login.consultant.ru/link/?req=doc&amp;base=RLAW926&amp;n=234376&amp;date=16.01.2023&amp;dst=100281&amp;field=134" TargetMode="External"/><Relationship Id="rId55" Type="http://schemas.openxmlformats.org/officeDocument/2006/relationships/hyperlink" Target="https://login.consultant.ru/link/?req=doc&amp;base=RLAW926&amp;n=268539&amp;date=16.01.2023&amp;dst=100018&amp;field=134" TargetMode="External"/><Relationship Id="rId63" Type="http://schemas.openxmlformats.org/officeDocument/2006/relationships/hyperlink" Target="https://login.consultant.ru/link/?req=doc&amp;base=RLAW926&amp;n=244415&amp;date=16.01.2023&amp;dst=100028&amp;field=134" TargetMode="External"/><Relationship Id="rId68" Type="http://schemas.openxmlformats.org/officeDocument/2006/relationships/hyperlink" Target="https://login.consultant.ru/link/?req=doc&amp;base=RLAW926&amp;n=228711&amp;date=16.01.2023&amp;dst=100010&amp;field=134" TargetMode="External"/><Relationship Id="rId76" Type="http://schemas.openxmlformats.org/officeDocument/2006/relationships/hyperlink" Target="https://login.consultant.ru/link/?req=doc&amp;base=RLAW926&amp;n=244415&amp;date=16.01.2023&amp;dst=100030&amp;field=134" TargetMode="External"/><Relationship Id="rId84" Type="http://schemas.openxmlformats.org/officeDocument/2006/relationships/hyperlink" Target="https://login.consultant.ru/link/?req=doc&amp;base=RLAW926&amp;n=121382&amp;date=16.01.2023" TargetMode="External"/><Relationship Id="rId89" Type="http://schemas.openxmlformats.org/officeDocument/2006/relationships/hyperlink" Target="https://login.consultant.ru/link/?req=doc&amp;base=RLAW926&amp;n=56163&amp;date=16.01.2023" TargetMode="External"/><Relationship Id="rId97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212104&amp;date=16.01.2023&amp;dst=100028&amp;field=134" TargetMode="External"/><Relationship Id="rId92" Type="http://schemas.openxmlformats.org/officeDocument/2006/relationships/hyperlink" Target="https://login.consultant.ru/link/?req=doc&amp;base=RLAW926&amp;n=102508&amp;date=16.01.2023&amp;dst=10008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12104&amp;date=16.01.2023&amp;dst=100009&amp;field=134" TargetMode="External"/><Relationship Id="rId29" Type="http://schemas.openxmlformats.org/officeDocument/2006/relationships/hyperlink" Target="https://login.consultant.ru/link/?req=doc&amp;base=RLAW926&amp;n=180983&amp;date=16.01.2023&amp;dst=100035&amp;field=134" TargetMode="External"/><Relationship Id="rId11" Type="http://schemas.openxmlformats.org/officeDocument/2006/relationships/hyperlink" Target="https://login.consultant.ru/link/?req=doc&amp;base=RLAW926&amp;n=228711&amp;date=16.01.2023&amp;dst=100007&amp;field=134" TargetMode="External"/><Relationship Id="rId24" Type="http://schemas.openxmlformats.org/officeDocument/2006/relationships/hyperlink" Target="https://login.consultant.ru/link/?req=doc&amp;base=RLAW926&amp;n=268719&amp;date=16.01.2023&amp;dst=100009&amp;field=134" TargetMode="External"/><Relationship Id="rId32" Type="http://schemas.openxmlformats.org/officeDocument/2006/relationships/hyperlink" Target="https://login.consultant.ru/link/?req=doc&amp;base=RLAW926&amp;n=269693&amp;date=16.01.2023&amp;dst=100168&amp;field=134" TargetMode="External"/><Relationship Id="rId37" Type="http://schemas.openxmlformats.org/officeDocument/2006/relationships/hyperlink" Target="https://login.consultant.ru/link/?req=doc&amp;base=RLAW926&amp;n=269693&amp;date=16.01.2023&amp;dst=100168&amp;field=134" TargetMode="External"/><Relationship Id="rId40" Type="http://schemas.openxmlformats.org/officeDocument/2006/relationships/hyperlink" Target="https://login.consultant.ru/link/?req=doc&amp;base=RLAW926&amp;n=236997&amp;date=16.01.2023&amp;dst=100256&amp;field=134" TargetMode="External"/><Relationship Id="rId45" Type="http://schemas.openxmlformats.org/officeDocument/2006/relationships/hyperlink" Target="https://login.consultant.ru/link/?req=doc&amp;base=RLAW926&amp;n=269693&amp;date=16.01.2023&amp;dst=100228&amp;field=134" TargetMode="External"/><Relationship Id="rId53" Type="http://schemas.openxmlformats.org/officeDocument/2006/relationships/hyperlink" Target="https://login.consultant.ru/link/?req=doc&amp;base=RLAW926&amp;n=269693&amp;date=16.01.2023&amp;dst=100276&amp;field=134" TargetMode="External"/><Relationship Id="rId58" Type="http://schemas.openxmlformats.org/officeDocument/2006/relationships/hyperlink" Target="https://login.consultant.ru/link/?req=doc&amp;base=RLAW926&amp;n=266022&amp;date=16.01.2023&amp;dst=100008&amp;field=134" TargetMode="External"/><Relationship Id="rId66" Type="http://schemas.openxmlformats.org/officeDocument/2006/relationships/hyperlink" Target="https://login.consultant.ru/link/?req=doc&amp;base=RLAW926&amp;n=268719&amp;date=16.01.2023&amp;dst=100024&amp;field=134" TargetMode="External"/><Relationship Id="rId74" Type="http://schemas.openxmlformats.org/officeDocument/2006/relationships/hyperlink" Target="https://login.consultant.ru/link/?req=doc&amp;base=RLAW926&amp;n=268719&amp;date=16.01.2023&amp;dst=100027&amp;field=134" TargetMode="External"/><Relationship Id="rId79" Type="http://schemas.openxmlformats.org/officeDocument/2006/relationships/hyperlink" Target="https://login.consultant.ru/link/?req=doc&amp;base=RLAW926&amp;n=212104&amp;date=16.01.2023&amp;dst=100036&amp;field=134" TargetMode="External"/><Relationship Id="rId87" Type="http://schemas.openxmlformats.org/officeDocument/2006/relationships/hyperlink" Target="https://login.consultant.ru/link/?req=doc&amp;base=RLAW926&amp;n=42706&amp;date=16.01.2023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35891&amp;date=16.01.2023" TargetMode="External"/><Relationship Id="rId82" Type="http://schemas.openxmlformats.org/officeDocument/2006/relationships/hyperlink" Target="https://login.consultant.ru/link/?req=doc&amp;base=RLAW926&amp;n=121382&amp;date=16.01.2023&amp;dst=100017&amp;field=134" TargetMode="External"/><Relationship Id="rId90" Type="http://schemas.openxmlformats.org/officeDocument/2006/relationships/hyperlink" Target="https://login.consultant.ru/link/?req=doc&amp;base=RLAW926&amp;n=64077&amp;date=16.01.2023" TargetMode="External"/><Relationship Id="rId95" Type="http://schemas.openxmlformats.org/officeDocument/2006/relationships/hyperlink" Target="https://login.consultant.ru/link/?req=doc&amp;base=RLAW926&amp;n=119617&amp;date=16.01.2023&amp;dst=100007&amp;field=134" TargetMode="External"/><Relationship Id="rId19" Type="http://schemas.openxmlformats.org/officeDocument/2006/relationships/hyperlink" Target="https://login.consultant.ru/link/?req=doc&amp;base=RLAW926&amp;n=212104&amp;date=16.01.2023&amp;dst=100012&amp;field=134" TargetMode="External"/><Relationship Id="rId14" Type="http://schemas.openxmlformats.org/officeDocument/2006/relationships/hyperlink" Target="https://login.consultant.ru/link/?req=doc&amp;base=RLAW926&amp;n=268719&amp;date=16.01.2023&amp;dst=100007&amp;field=134" TargetMode="External"/><Relationship Id="rId22" Type="http://schemas.openxmlformats.org/officeDocument/2006/relationships/hyperlink" Target="https://login.consultant.ru/link/?req=doc&amp;base=RLAW926&amp;n=137187&amp;date=16.01.2023&amp;dst=100009&amp;field=134" TargetMode="External"/><Relationship Id="rId27" Type="http://schemas.openxmlformats.org/officeDocument/2006/relationships/hyperlink" Target="https://login.consultant.ru/link/?req=doc&amp;base=RLAW926&amp;n=244415&amp;date=16.01.2023&amp;dst=100012&amp;field=134" TargetMode="External"/><Relationship Id="rId30" Type="http://schemas.openxmlformats.org/officeDocument/2006/relationships/hyperlink" Target="https://login.consultant.ru/link/?req=doc&amp;base=RLAW926&amp;n=244415&amp;date=16.01.2023&amp;dst=100017&amp;field=134" TargetMode="External"/><Relationship Id="rId35" Type="http://schemas.openxmlformats.org/officeDocument/2006/relationships/hyperlink" Target="https://login.consultant.ru/link/?req=doc&amp;base=RLAW926&amp;n=244415&amp;date=16.01.2023&amp;dst=100021&amp;field=134" TargetMode="External"/><Relationship Id="rId43" Type="http://schemas.openxmlformats.org/officeDocument/2006/relationships/hyperlink" Target="https://login.consultant.ru/link/?req=doc&amp;base=RLAW926&amp;n=269693&amp;date=16.01.2023&amp;dst=101208&amp;field=134" TargetMode="External"/><Relationship Id="rId48" Type="http://schemas.openxmlformats.org/officeDocument/2006/relationships/hyperlink" Target="https://login.consultant.ru/link/?req=doc&amp;base=RLAW926&amp;n=269693&amp;date=16.01.2023&amp;dst=100257&amp;field=134" TargetMode="External"/><Relationship Id="rId56" Type="http://schemas.openxmlformats.org/officeDocument/2006/relationships/hyperlink" Target="https://login.consultant.ru/link/?req=doc&amp;base=RLAW926&amp;n=268539&amp;date=16.01.2023&amp;dst=100068&amp;field=134" TargetMode="External"/><Relationship Id="rId64" Type="http://schemas.openxmlformats.org/officeDocument/2006/relationships/hyperlink" Target="https://login.consultant.ru/link/?req=doc&amp;base=RLAW926&amp;n=269693&amp;date=16.01.2023&amp;dst=100296&amp;field=134" TargetMode="External"/><Relationship Id="rId69" Type="http://schemas.openxmlformats.org/officeDocument/2006/relationships/hyperlink" Target="https://login.consultant.ru/link/?req=doc&amp;base=RLAW926&amp;n=212104&amp;date=16.01.2023&amp;dst=100024&amp;field=134" TargetMode="External"/><Relationship Id="rId77" Type="http://schemas.openxmlformats.org/officeDocument/2006/relationships/hyperlink" Target="https://login.consultant.ru/link/?req=doc&amp;base=RLAW926&amp;n=212104&amp;date=16.01.2023&amp;dst=100030&amp;field=13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34376&amp;date=16.01.2023&amp;dst=100212&amp;field=134" TargetMode="External"/><Relationship Id="rId72" Type="http://schemas.openxmlformats.org/officeDocument/2006/relationships/hyperlink" Target="https://login.consultant.ru/link/?req=doc&amp;base=RLAW926&amp;n=268719&amp;date=16.01.2023&amp;dst=100026&amp;field=134" TargetMode="External"/><Relationship Id="rId80" Type="http://schemas.openxmlformats.org/officeDocument/2006/relationships/hyperlink" Target="https://login.consultant.ru/link/?req=doc&amp;base=RLAW926&amp;n=137187&amp;date=16.01.2023&amp;dst=100009&amp;field=134" TargetMode="External"/><Relationship Id="rId85" Type="http://schemas.openxmlformats.org/officeDocument/2006/relationships/hyperlink" Target="https://login.consultant.ru/link/?req=doc&amp;base=RLAW926&amp;n=30857&amp;date=16.01.2023" TargetMode="External"/><Relationship Id="rId93" Type="http://schemas.openxmlformats.org/officeDocument/2006/relationships/hyperlink" Target="https://login.consultant.ru/link/?req=doc&amp;base=RLAW926&amp;n=106777&amp;date=16.01.2023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44415&amp;date=16.01.2023&amp;dst=100007&amp;field=134" TargetMode="External"/><Relationship Id="rId17" Type="http://schemas.openxmlformats.org/officeDocument/2006/relationships/hyperlink" Target="https://login.consultant.ru/link/?req=doc&amp;base=RLAW926&amp;n=268719&amp;date=16.01.2023&amp;dst=100008&amp;field=134" TargetMode="External"/><Relationship Id="rId25" Type="http://schemas.openxmlformats.org/officeDocument/2006/relationships/hyperlink" Target="https://login.consultant.ru/link/?req=doc&amp;base=RLAW926&amp;n=244415&amp;date=16.01.2023&amp;dst=100009&amp;field=134" TargetMode="External"/><Relationship Id="rId33" Type="http://schemas.openxmlformats.org/officeDocument/2006/relationships/hyperlink" Target="https://login.consultant.ru/link/?req=doc&amp;base=RLAW926&amp;n=228711&amp;date=16.01.2023&amp;dst=100008&amp;field=134" TargetMode="External"/><Relationship Id="rId38" Type="http://schemas.openxmlformats.org/officeDocument/2006/relationships/hyperlink" Target="https://login.consultant.ru/link/?req=doc&amp;base=RLAW926&amp;n=244415&amp;date=16.01.2023&amp;dst=100023&amp;field=134" TargetMode="External"/><Relationship Id="rId46" Type="http://schemas.openxmlformats.org/officeDocument/2006/relationships/hyperlink" Target="https://login.consultant.ru/link/?req=doc&amp;base=RLAW926&amp;n=212104&amp;date=16.01.2023&amp;dst=100019&amp;field=134" TargetMode="External"/><Relationship Id="rId59" Type="http://schemas.openxmlformats.org/officeDocument/2006/relationships/hyperlink" Target="https://login.consultant.ru/link/?req=doc&amp;base=RLAW926&amp;n=266022&amp;date=16.01.2023&amp;dst=100009&amp;field=134" TargetMode="External"/><Relationship Id="rId67" Type="http://schemas.openxmlformats.org/officeDocument/2006/relationships/hyperlink" Target="https://login.consultant.ru/link/?req=doc&amp;base=RLAW926&amp;n=228711&amp;date=16.01.2023&amp;dst=100010&amp;field=134" TargetMode="External"/><Relationship Id="rId20" Type="http://schemas.openxmlformats.org/officeDocument/2006/relationships/hyperlink" Target="https://login.consultant.ru/link/?req=doc&amp;base=RLAW926&amp;n=212104&amp;date=16.01.2023&amp;dst=100013&amp;field=134" TargetMode="External"/><Relationship Id="rId41" Type="http://schemas.openxmlformats.org/officeDocument/2006/relationships/hyperlink" Target="https://login.consultant.ru/link/?req=doc&amp;base=RLAW926&amp;n=236997&amp;date=16.01.2023&amp;dst=100141&amp;field=134" TargetMode="External"/><Relationship Id="rId54" Type="http://schemas.openxmlformats.org/officeDocument/2006/relationships/hyperlink" Target="https://login.consultant.ru/link/?req=doc&amp;base=RLAW926&amp;n=269693&amp;date=16.01.2023&amp;dst=100278&amp;field=134" TargetMode="External"/><Relationship Id="rId62" Type="http://schemas.openxmlformats.org/officeDocument/2006/relationships/hyperlink" Target="https://login.consultant.ru/link/?req=doc&amp;base=RLAW926&amp;n=266022&amp;date=16.01.2023&amp;dst=100011&amp;field=134" TargetMode="External"/><Relationship Id="rId70" Type="http://schemas.openxmlformats.org/officeDocument/2006/relationships/hyperlink" Target="https://login.consultant.ru/link/?req=doc&amp;base=RLAW926&amp;n=212104&amp;date=16.01.2023&amp;dst=100027&amp;field=134" TargetMode="External"/><Relationship Id="rId75" Type="http://schemas.openxmlformats.org/officeDocument/2006/relationships/hyperlink" Target="https://login.consultant.ru/link/?req=doc&amp;base=RLAW926&amp;n=268719&amp;date=16.01.2023&amp;dst=100029&amp;field=134" TargetMode="External"/><Relationship Id="rId83" Type="http://schemas.openxmlformats.org/officeDocument/2006/relationships/hyperlink" Target="https://login.consultant.ru/link/?req=doc&amp;base=RLAW926&amp;n=121382&amp;date=16.01.2023&amp;dst=100031&amp;field=134" TargetMode="External"/><Relationship Id="rId88" Type="http://schemas.openxmlformats.org/officeDocument/2006/relationships/hyperlink" Target="https://login.consultant.ru/link/?req=doc&amp;base=RLAW926&amp;n=48550&amp;date=16.01.2023" TargetMode="External"/><Relationship Id="rId91" Type="http://schemas.openxmlformats.org/officeDocument/2006/relationships/hyperlink" Target="https://login.consultant.ru/link/?req=doc&amp;base=RLAW926&amp;n=115553&amp;date=16.01.2023&amp;dst=100030&amp;field=134" TargetMode="External"/><Relationship Id="rId96" Type="http://schemas.openxmlformats.org/officeDocument/2006/relationships/hyperlink" Target="https://login.consultant.ru/link/?req=doc&amp;base=RLAW926&amp;n=121357&amp;date=16.01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926&amp;n=256309&amp;date=16.01.2023&amp;dst=101073&amp;field=134" TargetMode="External"/><Relationship Id="rId23" Type="http://schemas.openxmlformats.org/officeDocument/2006/relationships/hyperlink" Target="https://login.consultant.ru/link/?req=doc&amp;base=RLAW926&amp;n=137221&amp;date=16.01.2023&amp;dst=100015&amp;field=134" TargetMode="External"/><Relationship Id="rId28" Type="http://schemas.openxmlformats.org/officeDocument/2006/relationships/hyperlink" Target="https://login.consultant.ru/link/?req=doc&amp;base=RLAW926&amp;n=244415&amp;date=16.01.2023&amp;dst=100013&amp;field=134" TargetMode="External"/><Relationship Id="rId36" Type="http://schemas.openxmlformats.org/officeDocument/2006/relationships/hyperlink" Target="https://login.consultant.ru/link/?req=doc&amp;base=RLAW926&amp;n=244415&amp;date=16.01.2023&amp;dst=100022&amp;field=134" TargetMode="External"/><Relationship Id="rId49" Type="http://schemas.openxmlformats.org/officeDocument/2006/relationships/hyperlink" Target="https://login.consultant.ru/link/?req=doc&amp;base=RLAW926&amp;n=234376&amp;date=16.01.2023&amp;dst=100137&amp;field=134" TargetMode="External"/><Relationship Id="rId57" Type="http://schemas.openxmlformats.org/officeDocument/2006/relationships/hyperlink" Target="https://login.consultant.ru/link/?req=doc&amp;base=RLAW926&amp;n=268539&amp;date=16.01.2023&amp;dst=100047&amp;field=134" TargetMode="External"/><Relationship Id="rId10" Type="http://schemas.openxmlformats.org/officeDocument/2006/relationships/hyperlink" Target="https://login.consultant.ru/link/?req=doc&amp;base=RLAW926&amp;n=212104&amp;date=16.01.2023&amp;dst=100007&amp;field=134" TargetMode="External"/><Relationship Id="rId31" Type="http://schemas.openxmlformats.org/officeDocument/2006/relationships/hyperlink" Target="https://login.consultant.ru/link/?req=doc&amp;base=RLAW926&amp;n=268719&amp;date=16.01.2023&amp;dst=100014&amp;field=134" TargetMode="External"/><Relationship Id="rId44" Type="http://schemas.openxmlformats.org/officeDocument/2006/relationships/hyperlink" Target="https://login.consultant.ru/link/?req=doc&amp;base=RLAW926&amp;n=269693&amp;date=16.01.2023&amp;dst=101214&amp;field=134" TargetMode="External"/><Relationship Id="rId52" Type="http://schemas.openxmlformats.org/officeDocument/2006/relationships/hyperlink" Target="https://login.consultant.ru/link/?req=doc&amp;base=RLAW926&amp;n=212104&amp;date=16.01.2023&amp;dst=100021&amp;field=134" TargetMode="External"/><Relationship Id="rId60" Type="http://schemas.openxmlformats.org/officeDocument/2006/relationships/hyperlink" Target="https://login.consultant.ru/link/?req=doc&amp;base=LAW&amp;n=420812&amp;date=16.01.2023" TargetMode="External"/><Relationship Id="rId65" Type="http://schemas.openxmlformats.org/officeDocument/2006/relationships/hyperlink" Target="https://login.consultant.ru/link/?req=doc&amp;base=RLAW926&amp;n=228711&amp;date=16.01.2023&amp;dst=100010&amp;field=134" TargetMode="External"/><Relationship Id="rId73" Type="http://schemas.openxmlformats.org/officeDocument/2006/relationships/hyperlink" Target="https://login.consultant.ru/link/?req=doc&amp;base=RLAW926&amp;n=244415&amp;date=16.01.2023&amp;dst=100029&amp;field=134" TargetMode="External"/><Relationship Id="rId78" Type="http://schemas.openxmlformats.org/officeDocument/2006/relationships/hyperlink" Target="https://login.consultant.ru/link/?req=doc&amp;base=RLAW926&amp;n=212104&amp;date=16.01.2023&amp;dst=100034&amp;field=134" TargetMode="External"/><Relationship Id="rId81" Type="http://schemas.openxmlformats.org/officeDocument/2006/relationships/hyperlink" Target="https://login.consultant.ru/link/?req=doc&amp;base=RLAW926&amp;n=121382&amp;date=16.01.2023" TargetMode="External"/><Relationship Id="rId86" Type="http://schemas.openxmlformats.org/officeDocument/2006/relationships/hyperlink" Target="https://login.consultant.ru/link/?req=doc&amp;base=RLAW926&amp;n=37641&amp;date=16.01.2023" TargetMode="External"/><Relationship Id="rId94" Type="http://schemas.openxmlformats.org/officeDocument/2006/relationships/hyperlink" Target="https://login.consultant.ru/link/?req=doc&amp;base=RLAW926&amp;n=115449&amp;date=16.01.2023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80983&amp;date=16.01.2023&amp;dst=100035&amp;field=134" TargetMode="External"/><Relationship Id="rId13" Type="http://schemas.openxmlformats.org/officeDocument/2006/relationships/hyperlink" Target="https://login.consultant.ru/link/?req=doc&amp;base=RLAW926&amp;n=266022&amp;date=16.01.2023&amp;dst=100007&amp;field=134" TargetMode="External"/><Relationship Id="rId18" Type="http://schemas.openxmlformats.org/officeDocument/2006/relationships/hyperlink" Target="https://login.consultant.ru/link/?req=doc&amp;base=RLAW926&amp;n=212104&amp;date=16.01.2023&amp;dst=100010&amp;field=134" TargetMode="External"/><Relationship Id="rId39" Type="http://schemas.openxmlformats.org/officeDocument/2006/relationships/hyperlink" Target="https://login.consultant.ru/link/?req=doc&amp;base=RLAW926&amp;n=236997&amp;date=16.01.2023&amp;dst=10007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9154</Words>
  <Characters>52180</Characters>
  <Application>Microsoft Office Word</Application>
  <DocSecurity>2</DocSecurity>
  <Lines>434</Lines>
  <Paragraphs>122</Paragraphs>
  <ScaleCrop>false</ScaleCrop>
  <Company>КонсультантПлюс Версия 4022.00.09</Company>
  <LinksUpToDate>false</LinksUpToDate>
  <CharactersWithSpaces>61212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27.11.2015 N 125-оз(ред. от 07.12.2022)"О наградах и почетных званиях Ханты-Мансийского автономного округа - Югры"(принят Думой Ханты-Мансийского автономного округа - Югры 26.11.2015)</dc:title>
  <dc:creator>guzanovka</dc:creator>
  <cp:lastModifiedBy>baksheeva</cp:lastModifiedBy>
  <cp:revision>2</cp:revision>
  <dcterms:created xsi:type="dcterms:W3CDTF">2023-01-17T08:55:00Z</dcterms:created>
  <dcterms:modified xsi:type="dcterms:W3CDTF">2023-01-17T08:55:00Z</dcterms:modified>
</cp:coreProperties>
</file>